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1394F" w14:textId="77777777" w:rsidR="00DE1B4A" w:rsidRPr="00DE1B4A" w:rsidRDefault="00DE1B4A" w:rsidP="00DE1B4A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 w:rsidRPr="00DE1B4A">
        <w:rPr>
          <w:b/>
          <w:bCs/>
          <w:kern w:val="36"/>
        </w:rPr>
        <w:t>Water Potential and Its Components</w:t>
      </w:r>
    </w:p>
    <w:p w14:paraId="572731C8" w14:textId="77777777" w:rsidR="00DE1B4A" w:rsidRPr="00DE1B4A" w:rsidRDefault="00DE1B4A" w:rsidP="00DE1B4A">
      <w:pPr>
        <w:spacing w:before="100" w:beforeAutospacing="1" w:after="100" w:afterAutospacing="1"/>
        <w:jc w:val="both"/>
        <w:outlineLvl w:val="1"/>
        <w:rPr>
          <w:b/>
          <w:bCs/>
        </w:rPr>
      </w:pPr>
      <w:r w:rsidRPr="00DE1B4A">
        <w:rPr>
          <w:b/>
          <w:bCs/>
        </w:rPr>
        <w:t>1. Introduction</w:t>
      </w:r>
    </w:p>
    <w:p w14:paraId="72919D28" w14:textId="27156205" w:rsidR="00DE1B4A" w:rsidRPr="00DE1B4A" w:rsidRDefault="00DE1B4A" w:rsidP="00DE1B4A">
      <w:pPr>
        <w:spacing w:before="100" w:beforeAutospacing="1" w:after="100" w:afterAutospacing="1"/>
        <w:jc w:val="both"/>
      </w:pPr>
      <w:r w:rsidRPr="00DE1B4A">
        <w:t xml:space="preserve">Water is essential for virtually every physiological process in plants, including </w:t>
      </w:r>
      <w:r w:rsidRPr="00DE1B4A">
        <w:rPr>
          <w:b/>
          <w:bCs/>
        </w:rPr>
        <w:t>photosynthesis, nutrient transport, enzyme activity, cell expansion, stomatal regulation and growth</w:t>
      </w:r>
      <w:r w:rsidRPr="00DE1B4A">
        <w:t>. Because water continuously moves through the soil–plant–atmosphere continuum, plants require a thermodynamic framework to explain the direction and driving force of water movement.</w:t>
      </w:r>
      <w:r>
        <w:t xml:space="preserve"> </w:t>
      </w:r>
      <w:r w:rsidRPr="00DE1B4A">
        <w:t xml:space="preserve">The concept of </w:t>
      </w:r>
      <w:r w:rsidRPr="00DE1B4A">
        <w:rPr>
          <w:b/>
          <w:bCs/>
        </w:rPr>
        <w:t>water potential (Ψw)</w:t>
      </w:r>
      <w:r w:rsidRPr="00DE1B4A">
        <w:t xml:space="preserve"> provides this framework. It describes the </w:t>
      </w:r>
      <w:r w:rsidRPr="00DE1B4A">
        <w:rPr>
          <w:b/>
          <w:bCs/>
        </w:rPr>
        <w:t>chemical potential of water relative to pure water under specified reference conditions</w:t>
      </w:r>
      <w:r w:rsidRPr="00DE1B4A">
        <w:t xml:space="preserve"> and predicts the direction in which water will move.</w:t>
      </w:r>
      <w:r>
        <w:t xml:space="preserve"> </w:t>
      </w:r>
      <w:r w:rsidRPr="00DE1B4A">
        <w:t xml:space="preserve">Water moves spontaneously from a region of </w:t>
      </w:r>
      <w:r w:rsidRPr="00DE1B4A">
        <w:rPr>
          <w:b/>
          <w:bCs/>
        </w:rPr>
        <w:t>higher water potential (less negative Ψw)</w:t>
      </w:r>
      <w:r w:rsidRPr="00DE1B4A">
        <w:t xml:space="preserve"> to a region of </w:t>
      </w:r>
      <w:r w:rsidRPr="00DE1B4A">
        <w:rPr>
          <w:b/>
          <w:bCs/>
        </w:rPr>
        <w:t>lower water potential (more negative Ψw)</w:t>
      </w:r>
      <w:r w:rsidRPr="00DE1B4A">
        <w:t>.</w:t>
      </w:r>
      <w:r w:rsidRPr="00DE1B4A">
        <w:t xml:space="preserve"> </w:t>
      </w:r>
      <w:r w:rsidRPr="00DE1B4A">
        <w:t xml:space="preserve">For pure water at standard atmospheric pressure, temperature and elevation, water potential is conventionally taken as </w:t>
      </w:r>
      <w:r w:rsidRPr="00DE1B4A">
        <w:rPr>
          <w:b/>
          <w:bCs/>
        </w:rPr>
        <w:t>zero</w:t>
      </w:r>
      <w:r w:rsidRPr="00DE1B4A">
        <w:t>.</w:t>
      </w:r>
    </w:p>
    <w:p w14:paraId="74807A6A" w14:textId="3709022D" w:rsidR="00DE1B4A" w:rsidRPr="00DE1B4A" w:rsidRDefault="00DE1B4A" w:rsidP="00DE1B4A">
      <w:pPr>
        <w:spacing w:beforeAutospacing="1" w:afterAutospacing="1"/>
        <w:jc w:val="both"/>
      </w:pPr>
      <w:r w:rsidRPr="00DE1B4A">
        <w:rPr>
          <w:b/>
          <w:bCs/>
        </w:rPr>
        <w:t>Water movement: High Ψw → Low Ψw</w:t>
      </w:r>
    </w:p>
    <w:p w14:paraId="7FE52233" w14:textId="3091982D" w:rsidR="00DE1B4A" w:rsidRPr="00DE1B4A" w:rsidRDefault="00DE1B4A" w:rsidP="00DE1B4A">
      <w:p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>
        <w:rPr>
          <w:b/>
          <w:bCs/>
          <w:kern w:val="36"/>
        </w:rPr>
        <w:t>2</w:t>
      </w:r>
      <w:r w:rsidRPr="00DE1B4A">
        <w:rPr>
          <w:b/>
          <w:bCs/>
          <w:kern w:val="36"/>
        </w:rPr>
        <w:t>. Components of Water Potential</w:t>
      </w:r>
    </w:p>
    <w:p w14:paraId="145DFBBC" w14:textId="77777777" w:rsidR="00DE1B4A" w:rsidRPr="00DE1B4A" w:rsidRDefault="00DE1B4A" w:rsidP="00DE1B4A">
      <w:pPr>
        <w:spacing w:before="100" w:beforeAutospacing="1" w:after="100" w:afterAutospacing="1"/>
        <w:jc w:val="both"/>
      </w:pPr>
      <w:r w:rsidRPr="00DE1B4A">
        <w:t>In plant systems, total water potential is commonly represented as:</w:t>
      </w:r>
    </w:p>
    <w:p w14:paraId="748F22DA" w14:textId="77777777" w:rsidR="00DE1B4A" w:rsidRPr="00DE1B4A" w:rsidRDefault="00DE1B4A" w:rsidP="00DE1B4A">
      <w:pPr>
        <w:jc w:val="both"/>
      </w:pPr>
      <w:r w:rsidRPr="00DE1B4A">
        <w:t xml:space="preserve">Ψw​=Ψs​+Ψp​+Ψm​+Ψg​​ </w:t>
      </w:r>
    </w:p>
    <w:p w14:paraId="3238F0F2" w14:textId="77777777" w:rsidR="00DE1B4A" w:rsidRPr="00DE1B4A" w:rsidRDefault="00DE1B4A" w:rsidP="00DE1B4A">
      <w:pPr>
        <w:spacing w:before="100" w:beforeAutospacing="1" w:after="100" w:afterAutospacing="1"/>
        <w:jc w:val="both"/>
      </w:pPr>
      <w:r w:rsidRPr="00DE1B4A">
        <w:t>where:</w:t>
      </w:r>
    </w:p>
    <w:p w14:paraId="4D802F2F" w14:textId="77777777" w:rsidR="00DE1B4A" w:rsidRPr="00DE1B4A" w:rsidRDefault="00DE1B4A" w:rsidP="00DE1B4A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DE1B4A">
        <w:rPr>
          <w:b/>
          <w:bCs/>
        </w:rPr>
        <w:t>Ψs = Solute potential (osmotic potential)</w:t>
      </w:r>
      <w:r w:rsidRPr="00DE1B4A">
        <w:t xml:space="preserve"> </w:t>
      </w:r>
    </w:p>
    <w:p w14:paraId="499EEB8D" w14:textId="77777777" w:rsidR="00DE1B4A" w:rsidRPr="00DE1B4A" w:rsidRDefault="00DE1B4A" w:rsidP="00DE1B4A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DE1B4A">
        <w:rPr>
          <w:b/>
          <w:bCs/>
        </w:rPr>
        <w:t>Ψp = Pressure potential</w:t>
      </w:r>
      <w:r w:rsidRPr="00DE1B4A">
        <w:t xml:space="preserve"> </w:t>
      </w:r>
    </w:p>
    <w:p w14:paraId="70BF5304" w14:textId="77777777" w:rsidR="00DE1B4A" w:rsidRPr="00DE1B4A" w:rsidRDefault="00DE1B4A" w:rsidP="00DE1B4A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DE1B4A">
        <w:rPr>
          <w:b/>
          <w:bCs/>
        </w:rPr>
        <w:t>Ψm = Matric potential</w:t>
      </w:r>
      <w:r w:rsidRPr="00DE1B4A">
        <w:t xml:space="preserve"> </w:t>
      </w:r>
    </w:p>
    <w:p w14:paraId="76E0B5A3" w14:textId="77777777" w:rsidR="00DE1B4A" w:rsidRPr="00DE1B4A" w:rsidRDefault="00DE1B4A" w:rsidP="00DE1B4A">
      <w:pPr>
        <w:numPr>
          <w:ilvl w:val="0"/>
          <w:numId w:val="2"/>
        </w:numPr>
        <w:spacing w:before="100" w:beforeAutospacing="1" w:after="100" w:afterAutospacing="1"/>
        <w:jc w:val="both"/>
      </w:pPr>
      <w:r w:rsidRPr="00DE1B4A">
        <w:rPr>
          <w:b/>
          <w:bCs/>
        </w:rPr>
        <w:t>Ψg = Gravitational potential</w:t>
      </w:r>
      <w:r w:rsidRPr="00DE1B4A">
        <w:t xml:space="preserve"> </w:t>
      </w:r>
    </w:p>
    <w:p w14:paraId="03AD957F" w14:textId="743E54D4" w:rsidR="00DE1B4A" w:rsidRPr="00DE1B4A" w:rsidRDefault="00DE1B4A" w:rsidP="00DE1B4A">
      <w:pPr>
        <w:spacing w:before="100" w:beforeAutospacing="1" w:after="100" w:afterAutospacing="1"/>
        <w:jc w:val="both"/>
      </w:pPr>
      <w:r w:rsidRPr="00DE1B4A">
        <w:t>In many physiological situations, particularly at the cellular level:Ψw​≈Ψs​+Ψp​​ because matric and gravitational components are relatively small.</w:t>
      </w:r>
    </w:p>
    <w:p w14:paraId="241679F5" w14:textId="3DE14A33" w:rsidR="00DE1B4A" w:rsidRPr="00DE1B4A" w:rsidRDefault="00DE1B4A" w:rsidP="00DE1B4A">
      <w:pPr>
        <w:jc w:val="center"/>
      </w:pPr>
      <w:r w:rsidRPr="00DE1B4A">
        <w:fldChar w:fldCharType="begin"/>
      </w:r>
      <w:r w:rsidRPr="00DE1B4A">
        <w:instrText xml:space="preserve"> INCLUDEPICTURE "https://images.openai.com/static-rsc-4/GuA7sBADp545WjjhAyYwpKXJLXbUDeFPcZVSkYxkaFAd-t_D7hfFWkLZ6pzUgSWOPbqfg3oNp7CQJGoWwqWPRy5LshZsbwnCuhHx5R6GIoOb7pse6_HLODDta3snwiNYZlAO0rwagS1WKbVOZqoQ7VzfwwPnpaXWGD-JF6B2U08?purpose=inline" \* MERGEFORMATINET </w:instrText>
      </w:r>
      <w:r w:rsidRPr="00DE1B4A">
        <w:fldChar w:fldCharType="separate"/>
      </w:r>
      <w:r w:rsidRPr="00DE1B4A">
        <w:rPr>
          <w:noProof/>
        </w:rPr>
        <w:drawing>
          <wp:inline distT="0" distB="0" distL="0" distR="0" wp14:anchorId="3F31AFE5" wp14:editId="4B2D03B2">
            <wp:extent cx="3907692" cy="2930769"/>
            <wp:effectExtent l="0" t="0" r="4445" b="3175"/>
            <wp:docPr id="4" name="Picture 4" descr="A diagram of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iagram of a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988" cy="294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1B4A">
        <w:fldChar w:fldCharType="end"/>
      </w:r>
    </w:p>
    <w:p w14:paraId="65941CC8" w14:textId="51067ABF" w:rsidR="00DE1B4A" w:rsidRPr="00DE1B4A" w:rsidRDefault="0018632D" w:rsidP="00DE1B4A">
      <w:p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>
        <w:rPr>
          <w:b/>
          <w:bCs/>
          <w:kern w:val="36"/>
        </w:rPr>
        <w:lastRenderedPageBreak/>
        <w:t>A</w:t>
      </w:r>
      <w:r w:rsidR="00DE1B4A" w:rsidRPr="00DE1B4A">
        <w:rPr>
          <w:b/>
          <w:bCs/>
          <w:kern w:val="36"/>
        </w:rPr>
        <w:t>. Solute Potential (Ψs)</w:t>
      </w:r>
      <w:r w:rsidR="00DE1B4A">
        <w:rPr>
          <w:b/>
          <w:bCs/>
          <w:kern w:val="36"/>
        </w:rPr>
        <w:t xml:space="preserve">: </w:t>
      </w:r>
      <w:r w:rsidR="00DE1B4A" w:rsidRPr="00DE1B4A">
        <w:rPr>
          <w:b/>
          <w:bCs/>
        </w:rPr>
        <w:t>Solute potential</w:t>
      </w:r>
      <w:r w:rsidR="00DE1B4A" w:rsidRPr="00DE1B4A">
        <w:t xml:space="preserve">, also called </w:t>
      </w:r>
      <w:r w:rsidR="00DE1B4A" w:rsidRPr="00DE1B4A">
        <w:rPr>
          <w:b/>
          <w:bCs/>
        </w:rPr>
        <w:t>osmotic potential</w:t>
      </w:r>
      <w:r w:rsidR="00DE1B4A" w:rsidRPr="00DE1B4A">
        <w:t>, represents the effect of dissolved solutes on the chemical potential of water.</w:t>
      </w:r>
      <w:r w:rsidR="00DE1B4A">
        <w:rPr>
          <w:b/>
          <w:bCs/>
          <w:kern w:val="36"/>
        </w:rPr>
        <w:t xml:space="preserve"> </w:t>
      </w:r>
      <w:r w:rsidR="00DE1B4A" w:rsidRPr="00DE1B4A">
        <w:t xml:space="preserve">The presence of solutes </w:t>
      </w:r>
      <w:r w:rsidR="00DE1B4A" w:rsidRPr="00DE1B4A">
        <w:rPr>
          <w:b/>
          <w:bCs/>
        </w:rPr>
        <w:t>reduces the free energy of water</w:t>
      </w:r>
      <w:r w:rsidR="00DE1B4A" w:rsidRPr="00DE1B4A">
        <w:t>, making Ψs negative.</w:t>
      </w:r>
    </w:p>
    <w:p w14:paraId="40DB1880" w14:textId="77777777" w:rsidR="00DE1B4A" w:rsidRPr="00DE1B4A" w:rsidRDefault="00DE1B4A" w:rsidP="00DE1B4A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DE1B4A">
        <w:rPr>
          <w:b/>
          <w:bCs/>
        </w:rPr>
        <w:t>Characteristics</w:t>
      </w:r>
    </w:p>
    <w:p w14:paraId="3047C297" w14:textId="77777777" w:rsidR="00DE1B4A" w:rsidRPr="00DE1B4A" w:rsidRDefault="00DE1B4A" w:rsidP="00DE1B4A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E1B4A">
        <w:t xml:space="preserve">Ψs is </w:t>
      </w:r>
      <w:r w:rsidRPr="00DE1B4A">
        <w:rPr>
          <w:b/>
          <w:bCs/>
        </w:rPr>
        <w:t>always zero or negative</w:t>
      </w:r>
      <w:r w:rsidRPr="00DE1B4A">
        <w:t xml:space="preserve">. </w:t>
      </w:r>
    </w:p>
    <w:p w14:paraId="3EF8AA2F" w14:textId="77777777" w:rsidR="00DE1B4A" w:rsidRDefault="00DE1B4A" w:rsidP="00DE1B4A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E1B4A">
        <w:t xml:space="preserve">Pure water has: Ψs​=0 </w:t>
      </w:r>
    </w:p>
    <w:p w14:paraId="0E8493CC" w14:textId="3D9B40E8" w:rsidR="00DE1B4A" w:rsidRPr="00DE1B4A" w:rsidRDefault="00DE1B4A" w:rsidP="00DE1B4A">
      <w:pPr>
        <w:numPr>
          <w:ilvl w:val="0"/>
          <w:numId w:val="4"/>
        </w:numPr>
        <w:spacing w:before="100" w:beforeAutospacing="1" w:after="100" w:afterAutospacing="1"/>
        <w:jc w:val="both"/>
      </w:pPr>
      <w:r w:rsidRPr="00DE1B4A">
        <w:t xml:space="preserve">Addition of solutes makes Ψs increasingly negative. Increasing solute concentration therefore lowers total water potential. </w:t>
      </w:r>
    </w:p>
    <w:p w14:paraId="425031B4" w14:textId="77777777" w:rsidR="00DE1B4A" w:rsidRPr="00DE1B4A" w:rsidRDefault="00DE1B4A" w:rsidP="00DE1B4A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DE1B4A">
        <w:rPr>
          <w:b/>
          <w:bCs/>
        </w:rPr>
        <w:t>Biological significance</w:t>
      </w:r>
    </w:p>
    <w:p w14:paraId="78FE9735" w14:textId="1F8D1873" w:rsidR="00DE1B4A" w:rsidRPr="00DE1B4A" w:rsidRDefault="00DE1B4A" w:rsidP="0018632D">
      <w:pPr>
        <w:spacing w:before="100" w:beforeAutospacing="1" w:after="100" w:afterAutospacing="1"/>
        <w:jc w:val="both"/>
      </w:pPr>
      <w:r w:rsidRPr="00DE1B4A">
        <w:t>Plants actively modify cellular solute concentrations to regulate water potential. During drought or salinity stress, accumulation of compatible solutes such as</w:t>
      </w:r>
      <w:r w:rsidR="0018632D">
        <w:t xml:space="preserve"> </w:t>
      </w:r>
      <w:r w:rsidRPr="00DE1B4A">
        <w:t>proline</w:t>
      </w:r>
      <w:r w:rsidR="0018632D">
        <w:t xml:space="preserve">, </w:t>
      </w:r>
      <w:r w:rsidRPr="00DE1B4A">
        <w:t>soluble sugars</w:t>
      </w:r>
      <w:r w:rsidR="0018632D">
        <w:t xml:space="preserve">, </w:t>
      </w:r>
      <w:r w:rsidRPr="00DE1B4A">
        <w:t>amino acids</w:t>
      </w:r>
      <w:r w:rsidR="0018632D">
        <w:t xml:space="preserve">, </w:t>
      </w:r>
      <w:r w:rsidRPr="00DE1B4A">
        <w:t xml:space="preserve">glycine betaine can lower Ψs and facilitate </w:t>
      </w:r>
      <w:r w:rsidRPr="00DE1B4A">
        <w:rPr>
          <w:b/>
          <w:bCs/>
        </w:rPr>
        <w:t>osmotic adjustment</w:t>
      </w:r>
      <w:r w:rsidRPr="00DE1B4A">
        <w:t>.</w:t>
      </w:r>
    </w:p>
    <w:p w14:paraId="28D148C6" w14:textId="77777777" w:rsidR="00831489" w:rsidRDefault="0018632D" w:rsidP="0018632D">
      <w:pPr>
        <w:spacing w:before="100" w:beforeAutospacing="1" w:after="100" w:afterAutospacing="1"/>
        <w:jc w:val="both"/>
      </w:pPr>
      <w:r>
        <w:rPr>
          <w:b/>
          <w:bCs/>
          <w:kern w:val="36"/>
        </w:rPr>
        <w:t>B</w:t>
      </w:r>
      <w:r w:rsidR="00DE1B4A" w:rsidRPr="00DE1B4A">
        <w:rPr>
          <w:b/>
          <w:bCs/>
          <w:kern w:val="36"/>
        </w:rPr>
        <w:t>. Pressure Potential (Ψp)</w:t>
      </w:r>
      <w:r>
        <w:rPr>
          <w:b/>
          <w:bCs/>
          <w:kern w:val="36"/>
        </w:rPr>
        <w:t xml:space="preserve">: </w:t>
      </w:r>
      <w:r w:rsidRPr="0018632D">
        <w:rPr>
          <w:b/>
          <w:bCs/>
        </w:rPr>
        <w:t>Pressure potential (Ψp)</w:t>
      </w:r>
      <w:r w:rsidRPr="0018632D">
        <w:t xml:space="preserve"> is the component of water potential that represents the effect of </w:t>
      </w:r>
      <w:r w:rsidRPr="0018632D">
        <w:rPr>
          <w:b/>
          <w:bCs/>
        </w:rPr>
        <w:t>hydrostatic pressure exerted on water within a system</w:t>
      </w:r>
      <w:r w:rsidRPr="0018632D">
        <w:t xml:space="preserve">. In living plant cells, it is primarily generated by the pressure of the cell contents (protoplast) against the rigid cell wall and is therefore closely associated with </w:t>
      </w:r>
      <w:r w:rsidRPr="0018632D">
        <w:rPr>
          <w:b/>
          <w:bCs/>
        </w:rPr>
        <w:t>turgor pressure</w:t>
      </w:r>
      <w:r w:rsidRPr="0018632D">
        <w:t xml:space="preserve">. </w:t>
      </w:r>
      <w:r w:rsidRPr="00DE1B4A">
        <w:t xml:space="preserve">The cell membrane pushes against the cell wall, generating </w:t>
      </w:r>
      <w:r w:rsidRPr="00DE1B4A">
        <w:rPr>
          <w:b/>
          <w:bCs/>
        </w:rPr>
        <w:t>turgor pressure</w:t>
      </w:r>
      <w:r w:rsidRPr="00DE1B4A">
        <w:t>.</w:t>
      </w:r>
      <w:r>
        <w:t xml:space="preserve"> </w:t>
      </w:r>
    </w:p>
    <w:p w14:paraId="6528A97E" w14:textId="51E0E8F7" w:rsidR="00DE1B4A" w:rsidRPr="00DE1B4A" w:rsidRDefault="00831489" w:rsidP="0018632D">
      <w:pPr>
        <w:spacing w:before="100" w:beforeAutospacing="1" w:after="100" w:afterAutospacing="1"/>
        <w:jc w:val="both"/>
      </w:pPr>
      <w:r>
        <w:rPr>
          <w:b/>
          <w:bCs/>
        </w:rPr>
        <w:t>Positive</w:t>
      </w:r>
      <w:r w:rsidRPr="00DE1B4A">
        <w:rPr>
          <w:b/>
          <w:bCs/>
        </w:rPr>
        <w:t xml:space="preserve"> pressure potential</w:t>
      </w:r>
      <w:r>
        <w:rPr>
          <w:b/>
          <w:bCs/>
        </w:rPr>
        <w:t>:</w:t>
      </w:r>
      <w:r w:rsidR="0018632D" w:rsidRPr="0018632D">
        <w:t>Under fully hydrated conditions, Ψp is generally positive and helps maintain cell rigidity, support cell expansion, and regulate physiological processes such as stomatal opening</w:t>
      </w:r>
      <w:r w:rsidR="0018632D">
        <w:t xml:space="preserve">. </w:t>
      </w:r>
      <w:r w:rsidR="00DE1B4A" w:rsidRPr="00DE1B4A">
        <w:t xml:space="preserve">Ψp​&gt;0 </w:t>
      </w:r>
    </w:p>
    <w:p w14:paraId="649919DF" w14:textId="14E773D9" w:rsidR="00DE1B4A" w:rsidRPr="00DE1B4A" w:rsidRDefault="00DE1B4A" w:rsidP="00831489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DE1B4A">
        <w:rPr>
          <w:b/>
          <w:bCs/>
        </w:rPr>
        <w:t>Negative pressure potential</w:t>
      </w:r>
      <w:r w:rsidR="00831489">
        <w:rPr>
          <w:b/>
          <w:bCs/>
        </w:rPr>
        <w:t xml:space="preserve">: </w:t>
      </w:r>
      <w:r w:rsidRPr="00DE1B4A">
        <w:t xml:space="preserve">Under certain conditions, particularly in the </w:t>
      </w:r>
      <w:r w:rsidRPr="00DE1B4A">
        <w:rPr>
          <w:b/>
          <w:bCs/>
        </w:rPr>
        <w:t>xylem</w:t>
      </w:r>
      <w:r w:rsidRPr="00DE1B4A">
        <w:t xml:space="preserve">, water may exist under tension.Ψp​&lt;0 </w:t>
      </w:r>
    </w:p>
    <w:p w14:paraId="4A15A75A" w14:textId="77777777" w:rsidR="00831489" w:rsidRPr="00831489" w:rsidRDefault="00831489" w:rsidP="00831489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831489">
        <w:rPr>
          <w:b/>
          <w:bCs/>
        </w:rPr>
        <w:t>Characteristics</w:t>
      </w:r>
    </w:p>
    <w:p w14:paraId="0C13BF2B" w14:textId="77777777" w:rsidR="00DE1B4A" w:rsidRPr="00DE1B4A" w:rsidRDefault="00DE1B4A" w:rsidP="00DE1B4A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E1B4A">
        <w:t xml:space="preserve">maintenance of cell turgor </w:t>
      </w:r>
    </w:p>
    <w:p w14:paraId="6C997956" w14:textId="77777777" w:rsidR="00DE1B4A" w:rsidRPr="00DE1B4A" w:rsidRDefault="00DE1B4A" w:rsidP="00DE1B4A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E1B4A">
        <w:t xml:space="preserve">stomatal opening </w:t>
      </w:r>
    </w:p>
    <w:p w14:paraId="56D0C09B" w14:textId="77777777" w:rsidR="00DE1B4A" w:rsidRPr="00DE1B4A" w:rsidRDefault="00DE1B4A" w:rsidP="00DE1B4A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E1B4A">
        <w:t xml:space="preserve">cell expansion </w:t>
      </w:r>
    </w:p>
    <w:p w14:paraId="2179EC47" w14:textId="77777777" w:rsidR="00DE1B4A" w:rsidRPr="00DE1B4A" w:rsidRDefault="00DE1B4A" w:rsidP="00DE1B4A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E1B4A">
        <w:t xml:space="preserve">herbaceous plant rigidity </w:t>
      </w:r>
    </w:p>
    <w:p w14:paraId="5D6A1DD5" w14:textId="77777777" w:rsidR="00DE1B4A" w:rsidRPr="00DE1B4A" w:rsidRDefault="00DE1B4A" w:rsidP="00DE1B4A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E1B4A">
        <w:t xml:space="preserve">phloem transport </w:t>
      </w:r>
    </w:p>
    <w:p w14:paraId="749AF1A1" w14:textId="56316E4E" w:rsidR="00DE1B4A" w:rsidRPr="00DE1B4A" w:rsidRDefault="00DE1B4A" w:rsidP="00DE1B4A">
      <w:pPr>
        <w:numPr>
          <w:ilvl w:val="0"/>
          <w:numId w:val="8"/>
        </w:numPr>
        <w:spacing w:before="100" w:beforeAutospacing="1" w:after="100" w:afterAutospacing="1"/>
        <w:jc w:val="both"/>
      </w:pPr>
      <w:r w:rsidRPr="00DE1B4A">
        <w:t xml:space="preserve">long-distance water transport through xylem </w:t>
      </w:r>
    </w:p>
    <w:p w14:paraId="7734B089" w14:textId="56C0D606" w:rsidR="00DE1B4A" w:rsidRPr="00DE1B4A" w:rsidRDefault="00831489" w:rsidP="00DE1B4A">
      <w:p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>
        <w:rPr>
          <w:b/>
          <w:bCs/>
          <w:kern w:val="36"/>
        </w:rPr>
        <w:t>C</w:t>
      </w:r>
      <w:r w:rsidR="00DE1B4A" w:rsidRPr="00DE1B4A">
        <w:rPr>
          <w:b/>
          <w:bCs/>
          <w:kern w:val="36"/>
        </w:rPr>
        <w:t>. Matric Potential (Ψm)</w:t>
      </w:r>
    </w:p>
    <w:p w14:paraId="3B656C22" w14:textId="77777777" w:rsidR="00DE1B4A" w:rsidRPr="00DE1B4A" w:rsidRDefault="00DE1B4A" w:rsidP="00DE1B4A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DE1B4A">
        <w:rPr>
          <w:b/>
          <w:bCs/>
        </w:rPr>
        <w:t>Definition</w:t>
      </w:r>
    </w:p>
    <w:p w14:paraId="0E56D980" w14:textId="77777777" w:rsidR="00831489" w:rsidRDefault="00831489" w:rsidP="00831489">
      <w:pPr>
        <w:jc w:val="both"/>
      </w:pPr>
      <w:r>
        <w:rPr>
          <w:rStyle w:val="Strong"/>
        </w:rPr>
        <w:t>Matric potential (Ψm)</w:t>
      </w:r>
      <w:r>
        <w:t xml:space="preserve"> is the component of water potential that arises from the </w:t>
      </w:r>
      <w:r>
        <w:rPr>
          <w:rStyle w:val="Strong"/>
        </w:rPr>
        <w:t>physical and chemical interactions between water molecules and the surfaces of solid or colloidal materials</w:t>
      </w:r>
      <w:r>
        <w:t xml:space="preserve">. Water is attracted and held by hydrophilic surfaces such as soil particles, cell walls, membranes and cellular macromolecules, which reduces the free energy of the water and makes Ψm </w:t>
      </w:r>
      <w:r>
        <w:rPr>
          <w:rStyle w:val="Strong"/>
        </w:rPr>
        <w:t>negative</w:t>
      </w:r>
      <w:r>
        <w:t xml:space="preserve">. Matric potential is particularly important in </w:t>
      </w:r>
      <w:r>
        <w:rPr>
          <w:rStyle w:val="Strong"/>
        </w:rPr>
        <w:t>soils, seeds, dry plant tissues and cell walls</w:t>
      </w:r>
      <w:r>
        <w:t xml:space="preserve">, where water may be strongly bound to surfaces and therefore becomes less available for uptake. As the soil dries, water is held increasingly tightly by soil particles, resulting in a </w:t>
      </w:r>
      <w:r>
        <w:lastRenderedPageBreak/>
        <w:t>more negative matric potential and making water extraction by plant roots progressively difficult.</w:t>
      </w:r>
    </w:p>
    <w:p w14:paraId="406F0E7F" w14:textId="0D690509" w:rsidR="00DE1B4A" w:rsidRPr="00DE1B4A" w:rsidRDefault="00831489" w:rsidP="00DE1B4A">
      <w:pPr>
        <w:spacing w:before="100" w:beforeAutospacing="1" w:after="100" w:afterAutospacing="1"/>
        <w:jc w:val="both"/>
        <w:outlineLvl w:val="2"/>
        <w:rPr>
          <w:b/>
          <w:bCs/>
        </w:rPr>
      </w:pPr>
      <w:r w:rsidRPr="00831489">
        <w:rPr>
          <w:b/>
          <w:bCs/>
        </w:rPr>
        <w:t>Characteristics</w:t>
      </w:r>
      <w:r w:rsidR="00DE1B4A" w:rsidRPr="00DE1B4A">
        <w:rPr>
          <w:b/>
          <w:bCs/>
        </w:rPr>
        <w:t xml:space="preserve"> in plants</w:t>
      </w:r>
    </w:p>
    <w:p w14:paraId="35340055" w14:textId="77777777" w:rsidR="00DE1B4A" w:rsidRPr="00DE1B4A" w:rsidRDefault="00DE1B4A" w:rsidP="00DE1B4A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E1B4A">
        <w:rPr>
          <w:b/>
          <w:bCs/>
        </w:rPr>
        <w:t>dry soils</w:t>
      </w:r>
      <w:r w:rsidRPr="00DE1B4A">
        <w:t xml:space="preserve"> </w:t>
      </w:r>
    </w:p>
    <w:p w14:paraId="26FD949F" w14:textId="77777777" w:rsidR="00DE1B4A" w:rsidRPr="00DE1B4A" w:rsidRDefault="00DE1B4A" w:rsidP="00DE1B4A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E1B4A">
        <w:t xml:space="preserve">seeds </w:t>
      </w:r>
    </w:p>
    <w:p w14:paraId="693B6622" w14:textId="77777777" w:rsidR="00DE1B4A" w:rsidRPr="00DE1B4A" w:rsidRDefault="00DE1B4A" w:rsidP="00DE1B4A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E1B4A">
        <w:t xml:space="preserve">cell walls </w:t>
      </w:r>
    </w:p>
    <w:p w14:paraId="26CA2668" w14:textId="77777777" w:rsidR="00DE1B4A" w:rsidRPr="00DE1B4A" w:rsidRDefault="00DE1B4A" w:rsidP="00DE1B4A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E1B4A">
        <w:t xml:space="preserve">dehydrated tissues </w:t>
      </w:r>
    </w:p>
    <w:p w14:paraId="34302784" w14:textId="77777777" w:rsidR="00DE1B4A" w:rsidRPr="00DE1B4A" w:rsidRDefault="00DE1B4A" w:rsidP="00DE1B4A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DE1B4A">
        <w:t xml:space="preserve">porous substrates. </w:t>
      </w:r>
    </w:p>
    <w:p w14:paraId="3EFCC388" w14:textId="4F7CA235" w:rsidR="00DE1B4A" w:rsidRPr="00DE1B4A" w:rsidRDefault="00831489" w:rsidP="00DE1B4A">
      <w:pPr>
        <w:spacing w:before="100" w:beforeAutospacing="1" w:after="100" w:afterAutospacing="1"/>
        <w:jc w:val="both"/>
        <w:outlineLvl w:val="0"/>
        <w:rPr>
          <w:b/>
          <w:bCs/>
          <w:kern w:val="36"/>
        </w:rPr>
      </w:pPr>
      <w:r>
        <w:rPr>
          <w:b/>
          <w:bCs/>
          <w:kern w:val="36"/>
        </w:rPr>
        <w:t>D</w:t>
      </w:r>
      <w:r w:rsidR="00DE1B4A" w:rsidRPr="00DE1B4A">
        <w:rPr>
          <w:b/>
          <w:bCs/>
          <w:kern w:val="36"/>
        </w:rPr>
        <w:t>. Gravitational Potential (Ψg)</w:t>
      </w:r>
    </w:p>
    <w:p w14:paraId="0ECD883E" w14:textId="2D36C623" w:rsidR="00DE1B4A" w:rsidRPr="00DE1B4A" w:rsidRDefault="00831489" w:rsidP="00DE1B4A">
      <w:pPr>
        <w:jc w:val="both"/>
      </w:pPr>
      <w:r>
        <w:rPr>
          <w:rStyle w:val="Strong"/>
        </w:rPr>
        <w:t>Gravitational potential (Ψg)</w:t>
      </w:r>
      <w:r>
        <w:t xml:space="preserve"> is the component of water potential that arises from the </w:t>
      </w:r>
      <w:r>
        <w:rPr>
          <w:rStyle w:val="Strong"/>
        </w:rPr>
        <w:t>position of water within the Earth's gravitational field</w:t>
      </w:r>
      <w:r>
        <w:t xml:space="preserve">. It depends primarily on the height of water relative to a defined reference level and becomes increasingly important over large vertical distances. Water located at a greater height has higher gravitational potential than water at a lower height. In plants, gravitational potential is particularly significant in </w:t>
      </w:r>
      <w:r>
        <w:rPr>
          <w:rStyle w:val="Strong"/>
        </w:rPr>
        <w:t>tall trees</w:t>
      </w:r>
      <w:r>
        <w:t xml:space="preserve">, where water must be transported from the roots to leaves over considerable vertical distances. </w:t>
      </w:r>
      <w:r w:rsidR="00DE1B4A" w:rsidRPr="00DE1B4A">
        <w:t>However, in short-distance cellular water movement, Ψg is usually negligible.</w:t>
      </w:r>
    </w:p>
    <w:sectPr w:rsidR="00DE1B4A" w:rsidRPr="00DE1B4A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5E8F"/>
    <w:multiLevelType w:val="multilevel"/>
    <w:tmpl w:val="B04E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E344F"/>
    <w:multiLevelType w:val="multilevel"/>
    <w:tmpl w:val="034A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47C43"/>
    <w:multiLevelType w:val="multilevel"/>
    <w:tmpl w:val="F29E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B69AC"/>
    <w:multiLevelType w:val="multilevel"/>
    <w:tmpl w:val="4FEA4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4B675A"/>
    <w:multiLevelType w:val="multilevel"/>
    <w:tmpl w:val="6E5C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976A1"/>
    <w:multiLevelType w:val="multilevel"/>
    <w:tmpl w:val="B3C0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F81301"/>
    <w:multiLevelType w:val="multilevel"/>
    <w:tmpl w:val="7320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501C37"/>
    <w:multiLevelType w:val="multilevel"/>
    <w:tmpl w:val="4A3A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7F70C7"/>
    <w:multiLevelType w:val="multilevel"/>
    <w:tmpl w:val="C4D6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E73B66"/>
    <w:multiLevelType w:val="multilevel"/>
    <w:tmpl w:val="DE7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2C7F6F"/>
    <w:multiLevelType w:val="multilevel"/>
    <w:tmpl w:val="43E6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CE727D"/>
    <w:multiLevelType w:val="multilevel"/>
    <w:tmpl w:val="CD9C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361644"/>
    <w:multiLevelType w:val="multilevel"/>
    <w:tmpl w:val="DC2E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BC6891"/>
    <w:multiLevelType w:val="multilevel"/>
    <w:tmpl w:val="812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3"/>
  </w:num>
  <w:num w:numId="6">
    <w:abstractNumId w:val="0"/>
  </w:num>
  <w:num w:numId="7">
    <w:abstractNumId w:val="7"/>
  </w:num>
  <w:num w:numId="8">
    <w:abstractNumId w:val="8"/>
  </w:num>
  <w:num w:numId="9">
    <w:abstractNumId w:val="11"/>
  </w:num>
  <w:num w:numId="10">
    <w:abstractNumId w:val="4"/>
  </w:num>
  <w:num w:numId="11">
    <w:abstractNumId w:val="2"/>
  </w:num>
  <w:num w:numId="12">
    <w:abstractNumId w:val="6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4A"/>
    <w:rsid w:val="0018632D"/>
    <w:rsid w:val="00594E40"/>
    <w:rsid w:val="00831489"/>
    <w:rsid w:val="00BD0B03"/>
    <w:rsid w:val="00DE1B4A"/>
    <w:rsid w:val="00F8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757BA"/>
  <w15:chartTrackingRefBased/>
  <w15:docId w15:val="{EB84FD49-4C1A-0241-82CE-9A3B2A27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489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DE1B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E1B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E1B4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B4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E1B4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DE1B4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E1B4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E1B4A"/>
    <w:rPr>
      <w:b/>
      <w:bCs/>
    </w:rPr>
  </w:style>
  <w:style w:type="character" w:customStyle="1" w:styleId="mord">
    <w:name w:val="mord"/>
    <w:basedOn w:val="DefaultParagraphFont"/>
    <w:rsid w:val="00DE1B4A"/>
  </w:style>
  <w:style w:type="character" w:customStyle="1" w:styleId="vlist-s">
    <w:name w:val="vlist-s"/>
    <w:basedOn w:val="DefaultParagraphFont"/>
    <w:rsid w:val="00DE1B4A"/>
  </w:style>
  <w:style w:type="character" w:customStyle="1" w:styleId="mspace">
    <w:name w:val="mspace"/>
    <w:basedOn w:val="DefaultParagraphFont"/>
    <w:rsid w:val="00DE1B4A"/>
  </w:style>
  <w:style w:type="character" w:customStyle="1" w:styleId="mrel">
    <w:name w:val="mrel"/>
    <w:basedOn w:val="DefaultParagraphFont"/>
    <w:rsid w:val="00DE1B4A"/>
  </w:style>
  <w:style w:type="character" w:customStyle="1" w:styleId="mbin">
    <w:name w:val="mbin"/>
    <w:basedOn w:val="DefaultParagraphFont"/>
    <w:rsid w:val="00DE1B4A"/>
  </w:style>
  <w:style w:type="character" w:customStyle="1" w:styleId="text-xs">
    <w:name w:val="text-xs"/>
    <w:basedOn w:val="DefaultParagraphFont"/>
    <w:rsid w:val="00DE1B4A"/>
  </w:style>
  <w:style w:type="character" w:customStyle="1" w:styleId="mpunct">
    <w:name w:val="mpunct"/>
    <w:basedOn w:val="DefaultParagraphFont"/>
    <w:rsid w:val="00DE1B4A"/>
  </w:style>
  <w:style w:type="paragraph" w:styleId="ListParagraph">
    <w:name w:val="List Paragraph"/>
    <w:basedOn w:val="Normal"/>
    <w:uiPriority w:val="34"/>
    <w:qFormat/>
    <w:rsid w:val="0083148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9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953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8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1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14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8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2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4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6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9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8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8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7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1</cp:revision>
  <dcterms:created xsi:type="dcterms:W3CDTF">2026-08-24T00:36:00Z</dcterms:created>
  <dcterms:modified xsi:type="dcterms:W3CDTF">2026-08-24T00:52:00Z</dcterms:modified>
</cp:coreProperties>
</file>