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CCB4E" w14:textId="77777777" w:rsidR="00395D7C" w:rsidRPr="00395D7C" w:rsidRDefault="00395D7C" w:rsidP="00395D7C">
      <w:pPr>
        <w:spacing w:before="120" w:after="120" w:line="360" w:lineRule="auto"/>
        <w:jc w:val="both"/>
        <w:outlineLvl w:val="1"/>
        <w:rPr>
          <w:b/>
          <w:bCs/>
        </w:rPr>
      </w:pPr>
      <w:r w:rsidRPr="00395D7C">
        <w:rPr>
          <w:b/>
          <w:bCs/>
        </w:rPr>
        <w:t>2.7 Culture Medium Components</w:t>
      </w:r>
    </w:p>
    <w:p w14:paraId="62805337" w14:textId="77777777" w:rsidR="00395D7C" w:rsidRPr="00395D7C" w:rsidRDefault="00395D7C" w:rsidP="00395D7C">
      <w:pPr>
        <w:spacing w:before="120" w:after="120" w:line="360" w:lineRule="auto"/>
        <w:jc w:val="both"/>
      </w:pPr>
      <w:r w:rsidRPr="00395D7C">
        <w:t>The culture medium provides all the essential elements needed for plant growth. It usually includes:</w:t>
      </w:r>
    </w:p>
    <w:p w14:paraId="700543B0" w14:textId="77777777" w:rsidR="00395D7C" w:rsidRPr="00395D7C" w:rsidRDefault="00395D7C" w:rsidP="00395D7C">
      <w:pPr>
        <w:spacing w:before="120" w:after="120" w:line="360" w:lineRule="auto"/>
        <w:jc w:val="both"/>
      </w:pPr>
      <w:r w:rsidRPr="00395D7C">
        <w:rPr>
          <w:b/>
          <w:bCs/>
        </w:rPr>
        <w:t>1. Macronutrients</w:t>
      </w:r>
      <w:r w:rsidRPr="00395D7C">
        <w:t xml:space="preserve"> </w:t>
      </w:r>
    </w:p>
    <w:p w14:paraId="1502A78F" w14:textId="77777777" w:rsidR="00395D7C" w:rsidRPr="00395D7C" w:rsidRDefault="00395D7C" w:rsidP="00395D7C">
      <w:pPr>
        <w:spacing w:before="120" w:after="120" w:line="360" w:lineRule="auto"/>
        <w:jc w:val="both"/>
      </w:pPr>
      <w:r w:rsidRPr="00395D7C">
        <w:t xml:space="preserve">They are required in large amounts and include elements like nitrogen, phosphorus, potassium, calcium, magnesium, and sulfur. These elements support critical functions such as protein synthesis, energy transfer, and cell wall formation. </w:t>
      </w:r>
    </w:p>
    <w:p w14:paraId="21E2CCBA" w14:textId="77777777" w:rsidR="00395D7C" w:rsidRPr="00395D7C" w:rsidRDefault="00395D7C" w:rsidP="00395D7C">
      <w:pPr>
        <w:spacing w:before="120" w:after="120" w:line="360" w:lineRule="auto"/>
        <w:jc w:val="both"/>
      </w:pPr>
      <w:r w:rsidRPr="00395D7C">
        <w:t xml:space="preserve">2. </w:t>
      </w:r>
      <w:r w:rsidRPr="00395D7C">
        <w:rPr>
          <w:rStyle w:val="Strong"/>
        </w:rPr>
        <w:t>Micronutrients</w:t>
      </w:r>
    </w:p>
    <w:p w14:paraId="14D4C2C1" w14:textId="77777777" w:rsidR="00395D7C" w:rsidRPr="00395D7C" w:rsidRDefault="00395D7C" w:rsidP="00395D7C">
      <w:pPr>
        <w:spacing w:before="120" w:after="120" w:line="360" w:lineRule="auto"/>
        <w:jc w:val="both"/>
      </w:pPr>
      <w:r w:rsidRPr="00395D7C">
        <w:t xml:space="preserve">They are needed in trace amounts, include iron, manganese, zinc, copper, boron, and molybdenum. They serve as cofactors for enzymes and are vital for physiological processes like photosynthesis and nitrogen metabolism. </w:t>
      </w:r>
    </w:p>
    <w:p w14:paraId="41402F05" w14:textId="77777777" w:rsidR="00395D7C" w:rsidRPr="00395D7C" w:rsidRDefault="00395D7C" w:rsidP="00395D7C">
      <w:pPr>
        <w:spacing w:before="120" w:after="120" w:line="360" w:lineRule="auto"/>
        <w:jc w:val="both"/>
      </w:pPr>
      <w:r w:rsidRPr="00395D7C">
        <w:t xml:space="preserve">3. </w:t>
      </w:r>
      <w:r w:rsidRPr="00395D7C">
        <w:rPr>
          <w:rStyle w:val="Strong"/>
        </w:rPr>
        <w:t>Vitamins</w:t>
      </w:r>
      <w:r w:rsidRPr="00395D7C">
        <w:t xml:space="preserve"> </w:t>
      </w:r>
    </w:p>
    <w:p w14:paraId="5658A28A" w14:textId="77777777" w:rsidR="00395D7C" w:rsidRPr="00395D7C" w:rsidRDefault="00395D7C" w:rsidP="00395D7C">
      <w:pPr>
        <w:spacing w:before="120" w:after="120" w:line="360" w:lineRule="auto"/>
        <w:jc w:val="both"/>
      </w:pPr>
      <w:r w:rsidRPr="00395D7C">
        <w:t>They are added to promote cell wall formation and overall plant growth. Examples are thiamine (Vitamin B₁), nicotinic acid (Vitamin B₃), and pyridoxine (Vitamin B₆).</w:t>
      </w:r>
    </w:p>
    <w:p w14:paraId="21606C2A" w14:textId="77777777" w:rsidR="00395D7C" w:rsidRPr="00395D7C" w:rsidRDefault="00395D7C" w:rsidP="00395D7C">
      <w:pPr>
        <w:spacing w:before="120" w:after="120" w:line="360" w:lineRule="auto"/>
        <w:jc w:val="both"/>
        <w:rPr>
          <w:b/>
          <w:bCs/>
        </w:rPr>
      </w:pPr>
      <w:r w:rsidRPr="00395D7C">
        <w:t xml:space="preserve">4. </w:t>
      </w:r>
      <w:r w:rsidRPr="00395D7C">
        <w:rPr>
          <w:b/>
          <w:bCs/>
        </w:rPr>
        <w:t>Carbohydrates</w:t>
      </w:r>
    </w:p>
    <w:p w14:paraId="0B224D8B" w14:textId="77777777" w:rsidR="00395D7C" w:rsidRPr="00395D7C" w:rsidRDefault="00395D7C" w:rsidP="00395D7C">
      <w:pPr>
        <w:spacing w:before="120" w:after="120" w:line="360" w:lineRule="auto"/>
        <w:jc w:val="both"/>
      </w:pPr>
      <w:r w:rsidRPr="00395D7C">
        <w:t xml:space="preserve">They are usually in the form of </w:t>
      </w:r>
      <w:r w:rsidRPr="00395D7C">
        <w:rPr>
          <w:rStyle w:val="Strong"/>
          <w:b w:val="0"/>
          <w:bCs w:val="0"/>
        </w:rPr>
        <w:t>sucrose</w:t>
      </w:r>
      <w:r w:rsidRPr="00395D7C">
        <w:t xml:space="preserve">, act as the primary </w:t>
      </w:r>
      <w:r w:rsidRPr="00395D7C">
        <w:rPr>
          <w:rStyle w:val="Strong"/>
          <w:b w:val="0"/>
          <w:bCs w:val="0"/>
        </w:rPr>
        <w:t>energy</w:t>
      </w:r>
      <w:r w:rsidRPr="00395D7C">
        <w:rPr>
          <w:rStyle w:val="Strong"/>
        </w:rPr>
        <w:t xml:space="preserve"> </w:t>
      </w:r>
      <w:r w:rsidRPr="00395D7C">
        <w:rPr>
          <w:rStyle w:val="Strong"/>
          <w:b w:val="0"/>
          <w:bCs w:val="0"/>
        </w:rPr>
        <w:t>source</w:t>
      </w:r>
      <w:r w:rsidRPr="00395D7C">
        <w:t xml:space="preserve">, since cultured tissues often lack the ability to photosynthesize efficiently in vitro. </w:t>
      </w:r>
    </w:p>
    <w:p w14:paraId="3E058F82" w14:textId="77777777" w:rsidR="00395D7C" w:rsidRPr="00395D7C" w:rsidRDefault="00395D7C" w:rsidP="00395D7C">
      <w:pPr>
        <w:spacing w:before="120" w:after="120" w:line="360" w:lineRule="auto"/>
        <w:jc w:val="both"/>
      </w:pPr>
      <w:r w:rsidRPr="00395D7C">
        <w:t xml:space="preserve">5. </w:t>
      </w:r>
      <w:r w:rsidRPr="00395D7C">
        <w:rPr>
          <w:rStyle w:val="Strong"/>
        </w:rPr>
        <w:t>Plant hormones</w:t>
      </w:r>
      <w:r w:rsidRPr="00395D7C">
        <w:t xml:space="preserve">, or </w:t>
      </w:r>
      <w:r w:rsidRPr="00395D7C">
        <w:rPr>
          <w:rStyle w:val="Strong"/>
        </w:rPr>
        <w:t>plant growth regulators</w:t>
      </w:r>
      <w:r w:rsidRPr="00395D7C">
        <w:t>,</w:t>
      </w:r>
    </w:p>
    <w:p w14:paraId="765F4909" w14:textId="77777777" w:rsidR="00395D7C" w:rsidRPr="00395D7C" w:rsidRDefault="00395D7C" w:rsidP="00395D7C">
      <w:pPr>
        <w:spacing w:before="120" w:after="120" w:line="360" w:lineRule="auto"/>
        <w:jc w:val="both"/>
      </w:pPr>
      <w:r w:rsidRPr="00395D7C">
        <w:t xml:space="preserve">They are equally essential. Example, </w:t>
      </w:r>
      <w:r w:rsidRPr="00395D7C">
        <w:rPr>
          <w:rStyle w:val="Strong"/>
          <w:b w:val="0"/>
          <w:bCs w:val="0"/>
        </w:rPr>
        <w:t>Auxins</w:t>
      </w:r>
      <w:r w:rsidRPr="00395D7C">
        <w:t xml:space="preserve">, promote </w:t>
      </w:r>
      <w:r w:rsidRPr="00395D7C">
        <w:rPr>
          <w:rStyle w:val="Strong"/>
          <w:b w:val="0"/>
          <w:bCs w:val="0"/>
        </w:rPr>
        <w:t>root</w:t>
      </w:r>
      <w:r w:rsidRPr="00395D7C">
        <w:rPr>
          <w:rStyle w:val="Strong"/>
        </w:rPr>
        <w:t xml:space="preserve"> </w:t>
      </w:r>
      <w:r w:rsidRPr="00395D7C">
        <w:rPr>
          <w:rStyle w:val="Strong"/>
          <w:b w:val="0"/>
          <w:bCs w:val="0"/>
        </w:rPr>
        <w:t>initiation</w:t>
      </w:r>
      <w:r w:rsidRPr="00395D7C">
        <w:rPr>
          <w:rStyle w:val="Strong"/>
        </w:rPr>
        <w:t xml:space="preserve"> </w:t>
      </w:r>
      <w:r w:rsidRPr="00395D7C">
        <w:rPr>
          <w:rStyle w:val="Strong"/>
          <w:b w:val="0"/>
          <w:bCs w:val="0"/>
        </w:rPr>
        <w:t>and</w:t>
      </w:r>
      <w:r w:rsidRPr="00395D7C">
        <w:rPr>
          <w:rStyle w:val="Strong"/>
        </w:rPr>
        <w:t xml:space="preserve"> </w:t>
      </w:r>
      <w:r w:rsidRPr="00395D7C">
        <w:rPr>
          <w:rStyle w:val="Strong"/>
          <w:b w:val="0"/>
          <w:bCs w:val="0"/>
        </w:rPr>
        <w:t>elongation</w:t>
      </w:r>
      <w:r w:rsidRPr="00395D7C">
        <w:t xml:space="preserve">, while </w:t>
      </w:r>
      <w:r w:rsidRPr="00395D7C">
        <w:rPr>
          <w:rStyle w:val="Strong"/>
        </w:rPr>
        <w:t>cytokinins</w:t>
      </w:r>
      <w:r w:rsidRPr="00395D7C">
        <w:t xml:space="preserve">, or kinetin, stimulate </w:t>
      </w:r>
      <w:r w:rsidRPr="00395D7C">
        <w:rPr>
          <w:rStyle w:val="Strong"/>
          <w:b w:val="0"/>
          <w:bCs w:val="0"/>
        </w:rPr>
        <w:t>shoot formation and proliferation</w:t>
      </w:r>
      <w:r w:rsidRPr="00395D7C">
        <w:t xml:space="preserve">. </w:t>
      </w:r>
    </w:p>
    <w:p w14:paraId="4081E42B" w14:textId="77777777" w:rsidR="00395D7C" w:rsidRPr="00395D7C" w:rsidRDefault="00395D7C" w:rsidP="00395D7C">
      <w:pPr>
        <w:spacing w:before="120" w:after="120" w:line="360" w:lineRule="auto"/>
        <w:jc w:val="both"/>
      </w:pPr>
      <w:r w:rsidRPr="00395D7C">
        <w:t>6. Gelling agent</w:t>
      </w:r>
    </w:p>
    <w:p w14:paraId="521B0FE0" w14:textId="77777777" w:rsidR="00395D7C" w:rsidRPr="00395D7C" w:rsidRDefault="00395D7C" w:rsidP="00395D7C">
      <w:pPr>
        <w:spacing w:before="120" w:after="120" w:line="360" w:lineRule="auto"/>
        <w:jc w:val="both"/>
      </w:pPr>
      <w:r w:rsidRPr="00395D7C">
        <w:t xml:space="preserve">To provide a physical structure for the culture medium, </w:t>
      </w:r>
      <w:r w:rsidRPr="00395D7C">
        <w:rPr>
          <w:rStyle w:val="Strong"/>
          <w:b w:val="0"/>
          <w:bCs w:val="0"/>
        </w:rPr>
        <w:t>agar</w:t>
      </w:r>
      <w:r w:rsidRPr="00395D7C">
        <w:t xml:space="preserve"> agar is added as a </w:t>
      </w:r>
      <w:r w:rsidRPr="00395D7C">
        <w:rPr>
          <w:rStyle w:val="Strong"/>
          <w:b w:val="0"/>
          <w:bCs w:val="0"/>
        </w:rPr>
        <w:t>gelling agent</w:t>
      </w:r>
      <w:r w:rsidRPr="00395D7C">
        <w:rPr>
          <w:b/>
          <w:bCs/>
        </w:rPr>
        <w:t>,</w:t>
      </w:r>
      <w:r w:rsidRPr="00395D7C">
        <w:t xml:space="preserve"> helping to solidify the medium and support the explant in a stable environment for nutrient absorption and growth. </w:t>
      </w:r>
    </w:p>
    <w:p w14:paraId="733CDE70" w14:textId="77777777" w:rsidR="00395D7C" w:rsidRPr="00395D7C" w:rsidRDefault="00395D7C" w:rsidP="00395D7C">
      <w:pPr>
        <w:spacing w:before="120" w:after="120" w:line="360" w:lineRule="auto"/>
        <w:jc w:val="both"/>
      </w:pPr>
      <w:r w:rsidRPr="00395D7C">
        <w:t>All these components together create the optimal conditions for plant tissue development in vitro</w:t>
      </w:r>
    </w:p>
    <w:tbl>
      <w:tblPr>
        <w:tblStyle w:val="TableGrid"/>
        <w:tblW w:w="0" w:type="auto"/>
        <w:tblLook w:val="04A0" w:firstRow="1" w:lastRow="0" w:firstColumn="1" w:lastColumn="0" w:noHBand="0" w:noVBand="1"/>
      </w:tblPr>
      <w:tblGrid>
        <w:gridCol w:w="4505"/>
        <w:gridCol w:w="4505"/>
      </w:tblGrid>
      <w:tr w:rsidR="00395D7C" w:rsidRPr="00395D7C" w14:paraId="69355B27" w14:textId="77777777" w:rsidTr="000C6302">
        <w:tc>
          <w:tcPr>
            <w:tcW w:w="4505" w:type="dxa"/>
          </w:tcPr>
          <w:p w14:paraId="012E5545" w14:textId="77777777" w:rsidR="00395D7C" w:rsidRPr="00395D7C" w:rsidRDefault="00395D7C" w:rsidP="00395D7C">
            <w:pPr>
              <w:spacing w:before="120" w:after="120" w:line="360" w:lineRule="auto"/>
              <w:jc w:val="both"/>
              <w:rPr>
                <w:b/>
                <w:bCs/>
              </w:rPr>
            </w:pPr>
            <w:r w:rsidRPr="00395D7C">
              <w:rPr>
                <w:b/>
                <w:bCs/>
              </w:rPr>
              <w:t>Chemical</w:t>
            </w:r>
          </w:p>
        </w:tc>
        <w:tc>
          <w:tcPr>
            <w:tcW w:w="4505" w:type="dxa"/>
          </w:tcPr>
          <w:p w14:paraId="6989DECD" w14:textId="77777777" w:rsidR="00395D7C" w:rsidRPr="00395D7C" w:rsidRDefault="00395D7C" w:rsidP="00395D7C">
            <w:pPr>
              <w:spacing w:before="120" w:after="120" w:line="360" w:lineRule="auto"/>
              <w:jc w:val="both"/>
              <w:rPr>
                <w:b/>
                <w:bCs/>
              </w:rPr>
            </w:pPr>
            <w:r w:rsidRPr="00395D7C">
              <w:rPr>
                <w:b/>
                <w:bCs/>
              </w:rPr>
              <w:t>Amount per litre (mg)</w:t>
            </w:r>
          </w:p>
        </w:tc>
      </w:tr>
      <w:tr w:rsidR="00395D7C" w:rsidRPr="00395D7C" w14:paraId="60C27DA4" w14:textId="77777777" w:rsidTr="000C6302">
        <w:tc>
          <w:tcPr>
            <w:tcW w:w="4505" w:type="dxa"/>
          </w:tcPr>
          <w:p w14:paraId="3EF6D610" w14:textId="77777777" w:rsidR="00395D7C" w:rsidRPr="00395D7C" w:rsidRDefault="00395D7C" w:rsidP="00395D7C">
            <w:pPr>
              <w:spacing w:before="120" w:after="120" w:line="360" w:lineRule="auto"/>
              <w:jc w:val="both"/>
              <w:rPr>
                <w:b/>
                <w:bCs/>
              </w:rPr>
            </w:pPr>
            <w:r w:rsidRPr="00395D7C">
              <w:rPr>
                <w:b/>
                <w:bCs/>
              </w:rPr>
              <w:lastRenderedPageBreak/>
              <w:t>1. Macronutrients (10 X)</w:t>
            </w:r>
          </w:p>
          <w:p w14:paraId="1E7EF70F" w14:textId="77777777" w:rsidR="00395D7C" w:rsidRPr="00395D7C" w:rsidRDefault="00395D7C" w:rsidP="00395D7C">
            <w:pPr>
              <w:spacing w:before="120" w:after="120" w:line="360" w:lineRule="auto"/>
              <w:ind w:left="308"/>
              <w:jc w:val="both"/>
            </w:pPr>
            <w:r w:rsidRPr="00395D7C">
              <w:t>Ammonium nitrate (NH</w:t>
            </w:r>
            <w:r w:rsidRPr="00395D7C">
              <w:rPr>
                <w:vertAlign w:val="subscript"/>
              </w:rPr>
              <w:t>4</w:t>
            </w:r>
            <w:r w:rsidRPr="00395D7C">
              <w:t>NO</w:t>
            </w:r>
            <w:r w:rsidRPr="00395D7C">
              <w:rPr>
                <w:vertAlign w:val="subscript"/>
              </w:rPr>
              <w:t>3</w:t>
            </w:r>
            <w:r w:rsidRPr="00395D7C">
              <w:t>)</w:t>
            </w:r>
          </w:p>
          <w:p w14:paraId="07D8CCB9" w14:textId="77777777" w:rsidR="00395D7C" w:rsidRPr="00395D7C" w:rsidRDefault="00395D7C" w:rsidP="00395D7C">
            <w:pPr>
              <w:spacing w:before="120" w:after="120" w:line="360" w:lineRule="auto"/>
              <w:ind w:left="308"/>
              <w:jc w:val="both"/>
            </w:pPr>
            <w:r w:rsidRPr="00395D7C">
              <w:t>Potassium nitrate (ΚΝΟ</w:t>
            </w:r>
            <w:r w:rsidRPr="00395D7C">
              <w:rPr>
                <w:vertAlign w:val="subscript"/>
              </w:rPr>
              <w:t>3</w:t>
            </w:r>
            <w:r w:rsidRPr="00395D7C">
              <w:t>)</w:t>
            </w:r>
          </w:p>
          <w:p w14:paraId="2332999E" w14:textId="77777777" w:rsidR="00395D7C" w:rsidRPr="00395D7C" w:rsidRDefault="00395D7C" w:rsidP="00395D7C">
            <w:pPr>
              <w:spacing w:before="120" w:after="120" w:line="360" w:lineRule="auto"/>
              <w:ind w:left="308"/>
              <w:jc w:val="both"/>
            </w:pPr>
            <w:r w:rsidRPr="00395D7C">
              <w:t>Calcium chloride (CaCl</w:t>
            </w:r>
            <w:r w:rsidRPr="00395D7C">
              <w:rPr>
                <w:vertAlign w:val="subscript"/>
              </w:rPr>
              <w:t>2</w:t>
            </w:r>
            <w:r w:rsidRPr="00395D7C">
              <w:t>.2H₂O)</w:t>
            </w:r>
          </w:p>
          <w:p w14:paraId="673C1604" w14:textId="77777777" w:rsidR="00395D7C" w:rsidRPr="00395D7C" w:rsidRDefault="00395D7C" w:rsidP="00395D7C">
            <w:pPr>
              <w:spacing w:before="120" w:after="120" w:line="360" w:lineRule="auto"/>
              <w:ind w:left="308"/>
              <w:jc w:val="both"/>
            </w:pPr>
            <w:r w:rsidRPr="00395D7C">
              <w:t>Magnesium sulfate (MgSO</w:t>
            </w:r>
            <w:r w:rsidRPr="00395D7C">
              <w:rPr>
                <w:vertAlign w:val="subscript"/>
              </w:rPr>
              <w:t>4</w:t>
            </w:r>
            <w:r w:rsidRPr="00395D7C">
              <w:t>.7H</w:t>
            </w:r>
            <w:r w:rsidRPr="00395D7C">
              <w:rPr>
                <w:vertAlign w:val="subscript"/>
              </w:rPr>
              <w:t>2</w:t>
            </w:r>
            <w:r w:rsidRPr="00395D7C">
              <w:t>O)</w:t>
            </w:r>
          </w:p>
          <w:p w14:paraId="07258C92" w14:textId="77777777" w:rsidR="00395D7C" w:rsidRPr="00395D7C" w:rsidRDefault="00395D7C" w:rsidP="00395D7C">
            <w:pPr>
              <w:spacing w:before="120" w:after="120" w:line="360" w:lineRule="auto"/>
              <w:ind w:left="308"/>
              <w:jc w:val="both"/>
            </w:pPr>
            <w:r w:rsidRPr="00395D7C">
              <w:t>Potassium dihydrogen orthophosphate (ΚΗ</w:t>
            </w:r>
            <w:r w:rsidRPr="00395D7C">
              <w:rPr>
                <w:vertAlign w:val="subscript"/>
              </w:rPr>
              <w:t>2</w:t>
            </w:r>
            <w:r w:rsidRPr="00395D7C">
              <w:t>ΡΟ</w:t>
            </w:r>
            <w:r w:rsidRPr="00395D7C">
              <w:rPr>
                <w:vertAlign w:val="subscript"/>
              </w:rPr>
              <w:t>4</w:t>
            </w:r>
            <w:r w:rsidRPr="00395D7C">
              <w:t>)</w:t>
            </w:r>
          </w:p>
        </w:tc>
        <w:tc>
          <w:tcPr>
            <w:tcW w:w="4505" w:type="dxa"/>
          </w:tcPr>
          <w:p w14:paraId="468E6CD8" w14:textId="77777777" w:rsidR="00395D7C" w:rsidRPr="00395D7C" w:rsidRDefault="00395D7C" w:rsidP="00395D7C">
            <w:pPr>
              <w:spacing w:before="120" w:after="120" w:line="360" w:lineRule="auto"/>
              <w:jc w:val="both"/>
            </w:pPr>
          </w:p>
          <w:p w14:paraId="60F26FF6" w14:textId="77777777" w:rsidR="00395D7C" w:rsidRPr="00395D7C" w:rsidRDefault="00395D7C" w:rsidP="00395D7C">
            <w:pPr>
              <w:spacing w:before="120" w:after="120" w:line="360" w:lineRule="auto"/>
              <w:jc w:val="both"/>
            </w:pPr>
            <w:r w:rsidRPr="00395D7C">
              <w:t>1650</w:t>
            </w:r>
          </w:p>
          <w:p w14:paraId="4FBE13DF" w14:textId="77777777" w:rsidR="00395D7C" w:rsidRPr="00395D7C" w:rsidRDefault="00395D7C" w:rsidP="00395D7C">
            <w:pPr>
              <w:spacing w:before="120" w:after="120" w:line="360" w:lineRule="auto"/>
              <w:jc w:val="both"/>
            </w:pPr>
            <w:r w:rsidRPr="00395D7C">
              <w:t>1900</w:t>
            </w:r>
          </w:p>
          <w:p w14:paraId="4A0D343E" w14:textId="77777777" w:rsidR="00395D7C" w:rsidRPr="00395D7C" w:rsidRDefault="00395D7C" w:rsidP="00395D7C">
            <w:pPr>
              <w:spacing w:before="120" w:after="120" w:line="360" w:lineRule="auto"/>
              <w:jc w:val="both"/>
            </w:pPr>
            <w:r w:rsidRPr="00395D7C">
              <w:t>440</w:t>
            </w:r>
          </w:p>
          <w:p w14:paraId="779A0D61" w14:textId="77777777" w:rsidR="00395D7C" w:rsidRPr="00395D7C" w:rsidRDefault="00395D7C" w:rsidP="00395D7C">
            <w:pPr>
              <w:spacing w:before="120" w:after="120" w:line="360" w:lineRule="auto"/>
              <w:jc w:val="both"/>
            </w:pPr>
            <w:r w:rsidRPr="00395D7C">
              <w:t>370</w:t>
            </w:r>
          </w:p>
          <w:p w14:paraId="6C0040CA" w14:textId="77777777" w:rsidR="00395D7C" w:rsidRPr="00395D7C" w:rsidRDefault="00395D7C" w:rsidP="00395D7C">
            <w:pPr>
              <w:spacing w:before="120" w:after="120" w:line="360" w:lineRule="auto"/>
              <w:jc w:val="both"/>
            </w:pPr>
            <w:r w:rsidRPr="00395D7C">
              <w:t>170</w:t>
            </w:r>
          </w:p>
        </w:tc>
      </w:tr>
      <w:tr w:rsidR="00395D7C" w:rsidRPr="00395D7C" w14:paraId="7859BC2B" w14:textId="77777777" w:rsidTr="000C6302">
        <w:tc>
          <w:tcPr>
            <w:tcW w:w="4505" w:type="dxa"/>
          </w:tcPr>
          <w:p w14:paraId="205AEAF3" w14:textId="77777777" w:rsidR="00395D7C" w:rsidRPr="00395D7C" w:rsidRDefault="00395D7C" w:rsidP="00395D7C">
            <w:pPr>
              <w:spacing w:before="120" w:after="120" w:line="360" w:lineRule="auto"/>
              <w:jc w:val="both"/>
              <w:rPr>
                <w:b/>
                <w:bCs/>
              </w:rPr>
            </w:pPr>
            <w:r w:rsidRPr="00395D7C">
              <w:rPr>
                <w:b/>
                <w:bCs/>
              </w:rPr>
              <w:t>2. Micronutrients (100 X)</w:t>
            </w:r>
          </w:p>
          <w:p w14:paraId="5AF4351B" w14:textId="77777777" w:rsidR="00395D7C" w:rsidRPr="00395D7C" w:rsidRDefault="00395D7C" w:rsidP="00395D7C">
            <w:pPr>
              <w:spacing w:before="120" w:after="120" w:line="360" w:lineRule="auto"/>
              <w:ind w:firstLine="321"/>
              <w:jc w:val="both"/>
            </w:pPr>
            <w:r w:rsidRPr="00395D7C">
              <w:t>Manganese sulphate (MnSO</w:t>
            </w:r>
            <w:r w:rsidRPr="00395D7C">
              <w:rPr>
                <w:vertAlign w:val="subscript"/>
              </w:rPr>
              <w:t>4</w:t>
            </w:r>
            <w:r w:rsidRPr="00395D7C">
              <w:t>.4H</w:t>
            </w:r>
            <w:r w:rsidRPr="00395D7C">
              <w:rPr>
                <w:vertAlign w:val="subscript"/>
              </w:rPr>
              <w:t>2</w:t>
            </w:r>
            <w:r w:rsidRPr="00395D7C">
              <w:t xml:space="preserve">O) </w:t>
            </w:r>
          </w:p>
          <w:p w14:paraId="65A63BED" w14:textId="77777777" w:rsidR="00395D7C" w:rsidRPr="00395D7C" w:rsidRDefault="00395D7C" w:rsidP="00395D7C">
            <w:pPr>
              <w:spacing w:before="120" w:after="120" w:line="360" w:lineRule="auto"/>
              <w:ind w:firstLine="321"/>
              <w:jc w:val="both"/>
            </w:pPr>
            <w:r w:rsidRPr="00395D7C">
              <w:t>Zinc sulphate (ZnSO</w:t>
            </w:r>
            <w:r w:rsidRPr="00395D7C">
              <w:rPr>
                <w:vertAlign w:val="subscript"/>
              </w:rPr>
              <w:t>4</w:t>
            </w:r>
            <w:r w:rsidRPr="00395D7C">
              <w:t>.7H</w:t>
            </w:r>
            <w:r w:rsidRPr="00395D7C">
              <w:rPr>
                <w:vertAlign w:val="subscript"/>
              </w:rPr>
              <w:t>2</w:t>
            </w:r>
            <w:r w:rsidRPr="00395D7C">
              <w:t>0)</w:t>
            </w:r>
          </w:p>
          <w:p w14:paraId="3555DB40" w14:textId="77777777" w:rsidR="00395D7C" w:rsidRPr="00395D7C" w:rsidRDefault="00395D7C" w:rsidP="00395D7C">
            <w:pPr>
              <w:spacing w:before="120" w:after="120" w:line="360" w:lineRule="auto"/>
              <w:ind w:firstLine="321"/>
              <w:jc w:val="both"/>
            </w:pPr>
            <w:r w:rsidRPr="00395D7C">
              <w:t>Potassium iodide (KI)</w:t>
            </w:r>
          </w:p>
          <w:p w14:paraId="39C8EC29" w14:textId="77777777" w:rsidR="00395D7C" w:rsidRPr="00395D7C" w:rsidRDefault="00395D7C" w:rsidP="00395D7C">
            <w:pPr>
              <w:spacing w:before="120" w:after="120" w:line="360" w:lineRule="auto"/>
              <w:ind w:firstLine="321"/>
              <w:jc w:val="both"/>
            </w:pPr>
            <w:r w:rsidRPr="00395D7C">
              <w:t>Cupric sulphate (CuSO</w:t>
            </w:r>
            <w:r w:rsidRPr="00395D7C">
              <w:rPr>
                <w:vertAlign w:val="subscript"/>
              </w:rPr>
              <w:t>4</w:t>
            </w:r>
            <w:r w:rsidRPr="00395D7C">
              <w:t>.5H</w:t>
            </w:r>
            <w:r w:rsidRPr="00395D7C">
              <w:rPr>
                <w:vertAlign w:val="subscript"/>
              </w:rPr>
              <w:t>2</w:t>
            </w:r>
            <w:r w:rsidRPr="00395D7C">
              <w:t>O)</w:t>
            </w:r>
          </w:p>
          <w:p w14:paraId="6C18A66D" w14:textId="77777777" w:rsidR="00395D7C" w:rsidRPr="00395D7C" w:rsidRDefault="00395D7C" w:rsidP="00395D7C">
            <w:pPr>
              <w:spacing w:before="120" w:after="120" w:line="360" w:lineRule="auto"/>
              <w:ind w:firstLine="321"/>
              <w:jc w:val="both"/>
            </w:pPr>
            <w:r w:rsidRPr="00395D7C">
              <w:t>Sodium molybdate (Na</w:t>
            </w:r>
            <w:r w:rsidRPr="00395D7C">
              <w:rPr>
                <w:vertAlign w:val="subscript"/>
              </w:rPr>
              <w:t>₂</w:t>
            </w:r>
            <w:r w:rsidRPr="00395D7C">
              <w:t>MoO</w:t>
            </w:r>
            <w:r w:rsidRPr="00395D7C">
              <w:rPr>
                <w:vertAlign w:val="subscript"/>
              </w:rPr>
              <w:t>4</w:t>
            </w:r>
            <w:r w:rsidRPr="00395D7C">
              <w:t>.2H</w:t>
            </w:r>
            <w:r w:rsidRPr="00395D7C">
              <w:rPr>
                <w:vertAlign w:val="subscript"/>
              </w:rPr>
              <w:t>2</w:t>
            </w:r>
            <w:r w:rsidRPr="00395D7C">
              <w:t>O)</w:t>
            </w:r>
          </w:p>
          <w:p w14:paraId="08B59305" w14:textId="77777777" w:rsidR="00395D7C" w:rsidRPr="00395D7C" w:rsidRDefault="00395D7C" w:rsidP="00395D7C">
            <w:pPr>
              <w:spacing w:before="120" w:after="120" w:line="360" w:lineRule="auto"/>
              <w:ind w:firstLine="321"/>
              <w:jc w:val="both"/>
            </w:pPr>
            <w:r w:rsidRPr="00395D7C">
              <w:t>Cobalt (ous) chloride (CoCl</w:t>
            </w:r>
            <w:r w:rsidRPr="00395D7C">
              <w:rPr>
                <w:vertAlign w:val="subscript"/>
              </w:rPr>
              <w:t>2</w:t>
            </w:r>
            <w:r w:rsidRPr="00395D7C">
              <w:t>.6H</w:t>
            </w:r>
            <w:r w:rsidRPr="00395D7C">
              <w:rPr>
                <w:vertAlign w:val="subscript"/>
              </w:rPr>
              <w:t>₂</w:t>
            </w:r>
            <w:r w:rsidRPr="00395D7C">
              <w:t>O)</w:t>
            </w:r>
          </w:p>
          <w:p w14:paraId="38D5DE30" w14:textId="77777777" w:rsidR="00395D7C" w:rsidRPr="00395D7C" w:rsidRDefault="00395D7C" w:rsidP="00395D7C">
            <w:pPr>
              <w:spacing w:before="120" w:after="120" w:line="360" w:lineRule="auto"/>
              <w:ind w:firstLine="321"/>
              <w:jc w:val="both"/>
            </w:pPr>
            <w:r w:rsidRPr="00395D7C">
              <w:t>Boric acid (H</w:t>
            </w:r>
            <w:r w:rsidRPr="00395D7C">
              <w:rPr>
                <w:vertAlign w:val="subscript"/>
              </w:rPr>
              <w:t>3</w:t>
            </w:r>
            <w:r w:rsidRPr="00395D7C">
              <w:t>BO</w:t>
            </w:r>
            <w:r w:rsidRPr="00395D7C">
              <w:rPr>
                <w:vertAlign w:val="subscript"/>
              </w:rPr>
              <w:t>3</w:t>
            </w:r>
            <w:r w:rsidRPr="00395D7C">
              <w:t>)</w:t>
            </w:r>
          </w:p>
        </w:tc>
        <w:tc>
          <w:tcPr>
            <w:tcW w:w="4505" w:type="dxa"/>
          </w:tcPr>
          <w:p w14:paraId="7FB9BA30" w14:textId="77777777" w:rsidR="00395D7C" w:rsidRPr="00395D7C" w:rsidRDefault="00395D7C" w:rsidP="00395D7C">
            <w:pPr>
              <w:spacing w:before="120" w:after="120" w:line="360" w:lineRule="auto"/>
              <w:jc w:val="both"/>
            </w:pPr>
          </w:p>
          <w:p w14:paraId="1328D314" w14:textId="77777777" w:rsidR="00395D7C" w:rsidRPr="00395D7C" w:rsidRDefault="00395D7C" w:rsidP="00395D7C">
            <w:pPr>
              <w:spacing w:before="120" w:after="120" w:line="360" w:lineRule="auto"/>
              <w:jc w:val="both"/>
            </w:pPr>
            <w:r w:rsidRPr="00395D7C">
              <w:t>22.3</w:t>
            </w:r>
          </w:p>
          <w:p w14:paraId="203661B0" w14:textId="77777777" w:rsidR="00395D7C" w:rsidRPr="00395D7C" w:rsidRDefault="00395D7C" w:rsidP="00395D7C">
            <w:pPr>
              <w:spacing w:before="120" w:after="120" w:line="360" w:lineRule="auto"/>
              <w:jc w:val="both"/>
            </w:pPr>
            <w:r w:rsidRPr="00395D7C">
              <w:t>8.6</w:t>
            </w:r>
          </w:p>
          <w:p w14:paraId="614E51FC" w14:textId="77777777" w:rsidR="00395D7C" w:rsidRPr="00395D7C" w:rsidRDefault="00395D7C" w:rsidP="00395D7C">
            <w:pPr>
              <w:spacing w:before="120" w:after="120" w:line="360" w:lineRule="auto"/>
              <w:jc w:val="both"/>
            </w:pPr>
            <w:r w:rsidRPr="00395D7C">
              <w:t>0.83</w:t>
            </w:r>
          </w:p>
          <w:p w14:paraId="14AC2177" w14:textId="77777777" w:rsidR="00395D7C" w:rsidRPr="00395D7C" w:rsidRDefault="00395D7C" w:rsidP="00395D7C">
            <w:pPr>
              <w:spacing w:before="120" w:after="120" w:line="360" w:lineRule="auto"/>
              <w:jc w:val="both"/>
            </w:pPr>
            <w:r w:rsidRPr="00395D7C">
              <w:t>0.025</w:t>
            </w:r>
          </w:p>
          <w:p w14:paraId="2A8CA1CE" w14:textId="77777777" w:rsidR="00395D7C" w:rsidRPr="00395D7C" w:rsidRDefault="00395D7C" w:rsidP="00395D7C">
            <w:pPr>
              <w:spacing w:before="120" w:after="120" w:line="360" w:lineRule="auto"/>
              <w:jc w:val="both"/>
            </w:pPr>
            <w:r w:rsidRPr="00395D7C">
              <w:t>0.25</w:t>
            </w:r>
          </w:p>
          <w:p w14:paraId="702831ED" w14:textId="77777777" w:rsidR="00395D7C" w:rsidRPr="00395D7C" w:rsidRDefault="00395D7C" w:rsidP="00395D7C">
            <w:pPr>
              <w:spacing w:before="120" w:after="120" w:line="360" w:lineRule="auto"/>
              <w:jc w:val="both"/>
            </w:pPr>
            <w:r w:rsidRPr="00395D7C">
              <w:t>0.025</w:t>
            </w:r>
          </w:p>
          <w:p w14:paraId="511045FC" w14:textId="77777777" w:rsidR="00395D7C" w:rsidRPr="00395D7C" w:rsidRDefault="00395D7C" w:rsidP="00395D7C">
            <w:pPr>
              <w:spacing w:before="120" w:after="120" w:line="360" w:lineRule="auto"/>
              <w:jc w:val="both"/>
            </w:pPr>
            <w:r w:rsidRPr="00395D7C">
              <w:t>6.2</w:t>
            </w:r>
          </w:p>
        </w:tc>
      </w:tr>
      <w:tr w:rsidR="00395D7C" w:rsidRPr="00395D7C" w14:paraId="64F34214" w14:textId="77777777" w:rsidTr="000C6302">
        <w:tc>
          <w:tcPr>
            <w:tcW w:w="4505" w:type="dxa"/>
          </w:tcPr>
          <w:p w14:paraId="2594C5D8" w14:textId="77777777" w:rsidR="00395D7C" w:rsidRPr="00395D7C" w:rsidRDefault="00395D7C" w:rsidP="00395D7C">
            <w:pPr>
              <w:spacing w:before="120" w:after="120" w:line="360" w:lineRule="auto"/>
              <w:jc w:val="both"/>
              <w:rPr>
                <w:b/>
                <w:bCs/>
              </w:rPr>
            </w:pPr>
            <w:r w:rsidRPr="00395D7C">
              <w:rPr>
                <w:b/>
                <w:bCs/>
              </w:rPr>
              <w:t>3. Iron (10X)</w:t>
            </w:r>
          </w:p>
          <w:p w14:paraId="5776ABA3" w14:textId="77777777" w:rsidR="00395D7C" w:rsidRPr="00395D7C" w:rsidRDefault="00395D7C" w:rsidP="00395D7C">
            <w:pPr>
              <w:spacing w:before="120" w:after="120" w:line="360" w:lineRule="auto"/>
              <w:ind w:firstLine="310"/>
              <w:jc w:val="both"/>
            </w:pPr>
            <w:r w:rsidRPr="00395D7C">
              <w:t>Sodium EDTA (Na</w:t>
            </w:r>
            <w:r w:rsidRPr="00395D7C">
              <w:rPr>
                <w:vertAlign w:val="subscript"/>
              </w:rPr>
              <w:t>2</w:t>
            </w:r>
            <w:r w:rsidRPr="00395D7C">
              <w:t>EDTA.2H</w:t>
            </w:r>
            <w:r w:rsidRPr="00395D7C">
              <w:rPr>
                <w:vertAlign w:val="subscript"/>
              </w:rPr>
              <w:t>2</w:t>
            </w:r>
            <w:r w:rsidRPr="00395D7C">
              <w:t>O)</w:t>
            </w:r>
          </w:p>
          <w:p w14:paraId="7EA36095" w14:textId="77777777" w:rsidR="00395D7C" w:rsidRPr="00395D7C" w:rsidRDefault="00395D7C" w:rsidP="00395D7C">
            <w:pPr>
              <w:spacing w:before="120" w:after="120" w:line="360" w:lineRule="auto"/>
              <w:ind w:firstLine="310"/>
              <w:jc w:val="both"/>
              <w:rPr>
                <w:b/>
                <w:bCs/>
              </w:rPr>
            </w:pPr>
            <w:r w:rsidRPr="00395D7C">
              <w:t>Ferous sulphate (FeSO</w:t>
            </w:r>
            <w:r w:rsidRPr="00395D7C">
              <w:rPr>
                <w:vertAlign w:val="subscript"/>
              </w:rPr>
              <w:t>4</w:t>
            </w:r>
            <w:r w:rsidRPr="00395D7C">
              <w:t>.7H</w:t>
            </w:r>
            <w:r w:rsidRPr="00395D7C">
              <w:rPr>
                <w:vertAlign w:val="subscript"/>
              </w:rPr>
              <w:t>2</w:t>
            </w:r>
            <w:r w:rsidRPr="00395D7C">
              <w:t>O)</w:t>
            </w:r>
          </w:p>
        </w:tc>
        <w:tc>
          <w:tcPr>
            <w:tcW w:w="4505" w:type="dxa"/>
          </w:tcPr>
          <w:p w14:paraId="5CBD2232" w14:textId="77777777" w:rsidR="00395D7C" w:rsidRPr="00395D7C" w:rsidRDefault="00395D7C" w:rsidP="00395D7C">
            <w:pPr>
              <w:spacing w:before="120" w:after="120" w:line="360" w:lineRule="auto"/>
              <w:jc w:val="both"/>
            </w:pPr>
          </w:p>
          <w:p w14:paraId="5ED5D1EC" w14:textId="77777777" w:rsidR="00395D7C" w:rsidRPr="00395D7C" w:rsidRDefault="00395D7C" w:rsidP="00395D7C">
            <w:pPr>
              <w:spacing w:before="120" w:after="120" w:line="360" w:lineRule="auto"/>
              <w:jc w:val="both"/>
            </w:pPr>
            <w:r w:rsidRPr="00395D7C">
              <w:t>37.3</w:t>
            </w:r>
          </w:p>
          <w:p w14:paraId="4BE32AF1" w14:textId="77777777" w:rsidR="00395D7C" w:rsidRPr="00395D7C" w:rsidRDefault="00395D7C" w:rsidP="00395D7C">
            <w:pPr>
              <w:spacing w:before="120" w:after="120" w:line="360" w:lineRule="auto"/>
              <w:jc w:val="both"/>
            </w:pPr>
            <w:r w:rsidRPr="00395D7C">
              <w:t>27.8</w:t>
            </w:r>
          </w:p>
        </w:tc>
      </w:tr>
      <w:tr w:rsidR="00395D7C" w:rsidRPr="00395D7C" w14:paraId="6A5C29A5" w14:textId="77777777" w:rsidTr="000C6302">
        <w:tc>
          <w:tcPr>
            <w:tcW w:w="4505" w:type="dxa"/>
          </w:tcPr>
          <w:p w14:paraId="633AF3FF" w14:textId="77777777" w:rsidR="00395D7C" w:rsidRPr="00395D7C" w:rsidRDefault="00395D7C" w:rsidP="00395D7C">
            <w:pPr>
              <w:spacing w:before="120" w:after="120" w:line="360" w:lineRule="auto"/>
              <w:jc w:val="both"/>
              <w:rPr>
                <w:b/>
                <w:bCs/>
              </w:rPr>
            </w:pPr>
            <w:r w:rsidRPr="00395D7C">
              <w:rPr>
                <w:b/>
                <w:bCs/>
              </w:rPr>
              <w:t>4. Vitamin (100X)</w:t>
            </w:r>
          </w:p>
          <w:p w14:paraId="67AF6BB4" w14:textId="77777777" w:rsidR="00395D7C" w:rsidRPr="00395D7C" w:rsidRDefault="00395D7C" w:rsidP="00395D7C">
            <w:pPr>
              <w:spacing w:before="120" w:after="120" w:line="360" w:lineRule="auto"/>
              <w:ind w:firstLine="310"/>
              <w:jc w:val="both"/>
            </w:pPr>
            <w:r w:rsidRPr="00395D7C">
              <w:t>Nicotinic acid</w:t>
            </w:r>
          </w:p>
          <w:p w14:paraId="4FC3D213" w14:textId="77777777" w:rsidR="00395D7C" w:rsidRPr="00395D7C" w:rsidRDefault="00395D7C" w:rsidP="00395D7C">
            <w:pPr>
              <w:spacing w:before="120" w:after="120" w:line="360" w:lineRule="auto"/>
              <w:ind w:firstLine="310"/>
              <w:jc w:val="both"/>
            </w:pPr>
            <w:r w:rsidRPr="00395D7C">
              <w:t>Thiamine hydrochloride</w:t>
            </w:r>
          </w:p>
          <w:p w14:paraId="265EFC25" w14:textId="77777777" w:rsidR="00395D7C" w:rsidRPr="00395D7C" w:rsidRDefault="00395D7C" w:rsidP="00395D7C">
            <w:pPr>
              <w:spacing w:before="120" w:after="120" w:line="360" w:lineRule="auto"/>
              <w:ind w:firstLine="310"/>
              <w:jc w:val="both"/>
            </w:pPr>
            <w:r w:rsidRPr="00395D7C">
              <w:t>Pyridoxine hydrochloride</w:t>
            </w:r>
          </w:p>
          <w:p w14:paraId="24FBD7BB" w14:textId="77777777" w:rsidR="00395D7C" w:rsidRPr="00395D7C" w:rsidRDefault="00395D7C" w:rsidP="00395D7C">
            <w:pPr>
              <w:spacing w:before="120" w:after="120" w:line="360" w:lineRule="auto"/>
              <w:ind w:firstLine="310"/>
              <w:jc w:val="both"/>
            </w:pPr>
            <w:r w:rsidRPr="00395D7C">
              <w:t>Glycine</w:t>
            </w:r>
          </w:p>
          <w:p w14:paraId="6C8FF4ED" w14:textId="77777777" w:rsidR="00395D7C" w:rsidRPr="00395D7C" w:rsidRDefault="00395D7C" w:rsidP="00395D7C">
            <w:pPr>
              <w:spacing w:before="120" w:after="120" w:line="360" w:lineRule="auto"/>
              <w:ind w:firstLine="310"/>
              <w:jc w:val="both"/>
            </w:pPr>
            <w:r w:rsidRPr="00395D7C">
              <w:t>Myoinositol</w:t>
            </w:r>
          </w:p>
        </w:tc>
        <w:tc>
          <w:tcPr>
            <w:tcW w:w="4505" w:type="dxa"/>
          </w:tcPr>
          <w:p w14:paraId="69B419B0" w14:textId="77777777" w:rsidR="00395D7C" w:rsidRPr="00395D7C" w:rsidRDefault="00395D7C" w:rsidP="00395D7C">
            <w:pPr>
              <w:spacing w:before="120" w:after="120" w:line="360" w:lineRule="auto"/>
              <w:jc w:val="both"/>
            </w:pPr>
          </w:p>
          <w:p w14:paraId="3D4A5CDD" w14:textId="77777777" w:rsidR="00395D7C" w:rsidRPr="00395D7C" w:rsidRDefault="00395D7C" w:rsidP="00395D7C">
            <w:pPr>
              <w:spacing w:before="120" w:after="120" w:line="360" w:lineRule="auto"/>
              <w:jc w:val="both"/>
            </w:pPr>
            <w:r w:rsidRPr="00395D7C">
              <w:t>0.5</w:t>
            </w:r>
          </w:p>
          <w:p w14:paraId="68D961A6" w14:textId="77777777" w:rsidR="00395D7C" w:rsidRPr="00395D7C" w:rsidRDefault="00395D7C" w:rsidP="00395D7C">
            <w:pPr>
              <w:spacing w:before="120" w:after="120" w:line="360" w:lineRule="auto"/>
              <w:jc w:val="both"/>
            </w:pPr>
            <w:r w:rsidRPr="00395D7C">
              <w:t>0.1</w:t>
            </w:r>
          </w:p>
          <w:p w14:paraId="76841590" w14:textId="77777777" w:rsidR="00395D7C" w:rsidRPr="00395D7C" w:rsidRDefault="00395D7C" w:rsidP="00395D7C">
            <w:pPr>
              <w:spacing w:before="120" w:after="120" w:line="360" w:lineRule="auto"/>
              <w:jc w:val="both"/>
            </w:pPr>
            <w:r w:rsidRPr="00395D7C">
              <w:t>0.5</w:t>
            </w:r>
          </w:p>
          <w:p w14:paraId="443C239B" w14:textId="77777777" w:rsidR="00395D7C" w:rsidRPr="00395D7C" w:rsidRDefault="00395D7C" w:rsidP="00395D7C">
            <w:pPr>
              <w:spacing w:before="120" w:after="120" w:line="360" w:lineRule="auto"/>
              <w:jc w:val="both"/>
            </w:pPr>
            <w:r w:rsidRPr="00395D7C">
              <w:t>2</w:t>
            </w:r>
          </w:p>
          <w:p w14:paraId="522ED988" w14:textId="77777777" w:rsidR="00395D7C" w:rsidRPr="00395D7C" w:rsidRDefault="00395D7C" w:rsidP="00395D7C">
            <w:pPr>
              <w:spacing w:before="120" w:after="120" w:line="360" w:lineRule="auto"/>
              <w:jc w:val="both"/>
            </w:pPr>
            <w:r w:rsidRPr="00395D7C">
              <w:t>100</w:t>
            </w:r>
          </w:p>
        </w:tc>
      </w:tr>
      <w:tr w:rsidR="00395D7C" w:rsidRPr="00395D7C" w14:paraId="59C1DC9C" w14:textId="77777777" w:rsidTr="000C6302">
        <w:tc>
          <w:tcPr>
            <w:tcW w:w="4505" w:type="dxa"/>
          </w:tcPr>
          <w:p w14:paraId="6CB686B7" w14:textId="77777777" w:rsidR="00395D7C" w:rsidRPr="00395D7C" w:rsidRDefault="00395D7C" w:rsidP="00395D7C">
            <w:pPr>
              <w:spacing w:before="120" w:after="120" w:line="360" w:lineRule="auto"/>
              <w:jc w:val="both"/>
              <w:rPr>
                <w:b/>
                <w:bCs/>
              </w:rPr>
            </w:pPr>
            <w:r w:rsidRPr="00395D7C">
              <w:rPr>
                <w:b/>
                <w:bCs/>
              </w:rPr>
              <w:t>5. Carbohyrate</w:t>
            </w:r>
          </w:p>
          <w:p w14:paraId="315B0A46" w14:textId="77777777" w:rsidR="00395D7C" w:rsidRPr="00395D7C" w:rsidRDefault="00395D7C" w:rsidP="00395D7C">
            <w:pPr>
              <w:spacing w:before="120" w:after="120" w:line="360" w:lineRule="auto"/>
              <w:ind w:firstLine="310"/>
              <w:jc w:val="both"/>
            </w:pPr>
            <w:r w:rsidRPr="00395D7C">
              <w:lastRenderedPageBreak/>
              <w:t>Sucrose</w:t>
            </w:r>
          </w:p>
        </w:tc>
        <w:tc>
          <w:tcPr>
            <w:tcW w:w="4505" w:type="dxa"/>
          </w:tcPr>
          <w:p w14:paraId="0CA5F992" w14:textId="77777777" w:rsidR="00395D7C" w:rsidRPr="00395D7C" w:rsidRDefault="00395D7C" w:rsidP="00395D7C">
            <w:pPr>
              <w:spacing w:before="120" w:after="120" w:line="360" w:lineRule="auto"/>
              <w:jc w:val="both"/>
            </w:pPr>
          </w:p>
          <w:p w14:paraId="56641D38" w14:textId="77777777" w:rsidR="00395D7C" w:rsidRPr="00395D7C" w:rsidRDefault="00395D7C" w:rsidP="00395D7C">
            <w:pPr>
              <w:spacing w:before="120" w:after="120" w:line="360" w:lineRule="auto"/>
              <w:jc w:val="both"/>
            </w:pPr>
            <w:r w:rsidRPr="00395D7C">
              <w:lastRenderedPageBreak/>
              <w:t>30000</w:t>
            </w:r>
          </w:p>
        </w:tc>
      </w:tr>
      <w:tr w:rsidR="00395D7C" w:rsidRPr="00395D7C" w14:paraId="657F08A6" w14:textId="77777777" w:rsidTr="000C6302">
        <w:tc>
          <w:tcPr>
            <w:tcW w:w="4505" w:type="dxa"/>
          </w:tcPr>
          <w:p w14:paraId="7D3942C1" w14:textId="77777777" w:rsidR="00395D7C" w:rsidRPr="00395D7C" w:rsidRDefault="00395D7C" w:rsidP="00395D7C">
            <w:pPr>
              <w:spacing w:before="120" w:after="120" w:line="360" w:lineRule="auto"/>
              <w:jc w:val="both"/>
              <w:rPr>
                <w:b/>
                <w:bCs/>
              </w:rPr>
            </w:pPr>
            <w:r w:rsidRPr="00395D7C">
              <w:rPr>
                <w:b/>
                <w:bCs/>
              </w:rPr>
              <w:lastRenderedPageBreak/>
              <w:t>6. Gelling Agent</w:t>
            </w:r>
          </w:p>
          <w:p w14:paraId="18C2F082" w14:textId="77777777" w:rsidR="00395D7C" w:rsidRPr="00395D7C" w:rsidRDefault="00395D7C" w:rsidP="00395D7C">
            <w:pPr>
              <w:spacing w:before="120" w:after="120" w:line="360" w:lineRule="auto"/>
              <w:ind w:firstLine="310"/>
              <w:jc w:val="both"/>
            </w:pPr>
            <w:r w:rsidRPr="00395D7C">
              <w:t xml:space="preserve">Agar </w:t>
            </w:r>
          </w:p>
        </w:tc>
        <w:tc>
          <w:tcPr>
            <w:tcW w:w="4505" w:type="dxa"/>
          </w:tcPr>
          <w:p w14:paraId="09917196" w14:textId="77777777" w:rsidR="00395D7C" w:rsidRPr="00395D7C" w:rsidRDefault="00395D7C" w:rsidP="00395D7C">
            <w:pPr>
              <w:spacing w:before="120" w:after="120" w:line="360" w:lineRule="auto"/>
              <w:jc w:val="both"/>
            </w:pPr>
          </w:p>
          <w:p w14:paraId="2BBF5079" w14:textId="77777777" w:rsidR="00395D7C" w:rsidRPr="00395D7C" w:rsidRDefault="00395D7C" w:rsidP="00395D7C">
            <w:pPr>
              <w:spacing w:before="120" w:after="120" w:line="360" w:lineRule="auto"/>
              <w:jc w:val="both"/>
            </w:pPr>
            <w:r w:rsidRPr="00395D7C">
              <w:t>9000</w:t>
            </w:r>
          </w:p>
        </w:tc>
      </w:tr>
    </w:tbl>
    <w:p w14:paraId="557BA836" w14:textId="77777777" w:rsidR="00395D7C" w:rsidRPr="00395D7C" w:rsidRDefault="00395D7C" w:rsidP="00395D7C">
      <w:pPr>
        <w:spacing w:before="120" w:after="120" w:line="360" w:lineRule="auto"/>
        <w:jc w:val="both"/>
      </w:pPr>
    </w:p>
    <w:p w14:paraId="03F10CA4" w14:textId="77777777" w:rsidR="00395D7C" w:rsidRPr="00395D7C" w:rsidRDefault="00395D7C" w:rsidP="00395D7C">
      <w:pPr>
        <w:spacing w:before="120" w:after="120" w:line="360" w:lineRule="auto"/>
        <w:jc w:val="both"/>
      </w:pPr>
      <w:r w:rsidRPr="00395D7C">
        <w:rPr>
          <w:b/>
          <w:bCs/>
          <w:highlight w:val="green"/>
        </w:rPr>
        <w:t>Table 1</w:t>
      </w:r>
      <w:r w:rsidRPr="00395D7C">
        <w:rPr>
          <w:highlight w:val="green"/>
        </w:rPr>
        <w:t>: Table listing MS medium components</w:t>
      </w:r>
    </w:p>
    <w:p w14:paraId="04CED806" w14:textId="77777777" w:rsidR="00395D7C" w:rsidRPr="00395D7C" w:rsidRDefault="00395D7C" w:rsidP="00395D7C">
      <w:pPr>
        <w:spacing w:before="100" w:beforeAutospacing="1" w:after="100" w:afterAutospacing="1"/>
        <w:jc w:val="both"/>
        <w:outlineLvl w:val="0"/>
        <w:rPr>
          <w:b/>
          <w:bCs/>
          <w:kern w:val="36"/>
        </w:rPr>
      </w:pPr>
      <w:r w:rsidRPr="00395D7C">
        <w:rPr>
          <w:b/>
          <w:bCs/>
          <w:kern w:val="36"/>
        </w:rPr>
        <w:t>4. Role of Vitamins</w:t>
      </w:r>
    </w:p>
    <w:p w14:paraId="0E4214E1" w14:textId="77777777" w:rsidR="00395D7C" w:rsidRPr="00395D7C" w:rsidRDefault="00395D7C" w:rsidP="00395D7C">
      <w:pPr>
        <w:spacing w:before="100" w:beforeAutospacing="1" w:after="100" w:afterAutospacing="1"/>
        <w:jc w:val="both"/>
      </w:pPr>
      <w:r w:rsidRPr="00395D7C">
        <w:t>Vitamins are organic compounds required in very small quantities but are important for the metabolism and growth of cultured cells.</w:t>
      </w:r>
    </w:p>
    <w:p w14:paraId="1827C625" w14:textId="77777777" w:rsidR="00395D7C" w:rsidRPr="00395D7C" w:rsidRDefault="00395D7C" w:rsidP="00395D7C">
      <w:pPr>
        <w:spacing w:before="100" w:beforeAutospacing="1" w:after="100" w:afterAutospacing="1"/>
        <w:jc w:val="both"/>
      </w:pPr>
      <w:r w:rsidRPr="00395D7C">
        <w:t xml:space="preserve">Although plants can synthesize many vitamins, </w:t>
      </w:r>
      <w:r w:rsidRPr="00395D7C">
        <w:rPr>
          <w:b/>
          <w:bCs/>
        </w:rPr>
        <w:t>in vitro cultured tissues may have insufficient endogenous synthesis</w:t>
      </w:r>
      <w:r w:rsidRPr="00395D7C">
        <w:t>, particularly when tissues are rapidly dividing or cultured under heterotrophic conditions.</w:t>
      </w:r>
    </w:p>
    <w:p w14:paraId="48E93B14" w14:textId="77777777" w:rsidR="00395D7C" w:rsidRPr="00395D7C" w:rsidRDefault="00395D7C" w:rsidP="00395D7C">
      <w:pPr>
        <w:spacing w:before="100" w:beforeAutospacing="1" w:after="100" w:afterAutospacing="1"/>
        <w:jc w:val="both"/>
      </w:pPr>
      <w:r w:rsidRPr="00395D7C">
        <w:t>Important vitamins used in tissue culture include:</w:t>
      </w:r>
    </w:p>
    <w:p w14:paraId="368C4C9A" w14:textId="77777777" w:rsidR="00395D7C" w:rsidRPr="00395D7C" w:rsidRDefault="00395D7C" w:rsidP="00395D7C">
      <w:pPr>
        <w:spacing w:before="100" w:beforeAutospacing="1" w:after="100" w:afterAutospacing="1"/>
        <w:jc w:val="both"/>
        <w:outlineLvl w:val="2"/>
        <w:rPr>
          <w:b/>
          <w:bCs/>
        </w:rPr>
      </w:pPr>
      <w:r w:rsidRPr="00395D7C">
        <w:rPr>
          <w:b/>
          <w:bCs/>
        </w:rPr>
        <w:t>Thiamine (Vitamin B₁)</w:t>
      </w:r>
    </w:p>
    <w:p w14:paraId="3F637DB9" w14:textId="77777777" w:rsidR="00395D7C" w:rsidRPr="00395D7C" w:rsidRDefault="00395D7C" w:rsidP="00395D7C">
      <w:pPr>
        <w:spacing w:before="100" w:beforeAutospacing="1" w:after="100" w:afterAutospacing="1"/>
        <w:jc w:val="both"/>
      </w:pPr>
      <w:r w:rsidRPr="00395D7C">
        <w:t>Thiamine is one of the most important vitamins in plant tissue culture.</w:t>
      </w:r>
    </w:p>
    <w:p w14:paraId="66DAEA83" w14:textId="77777777" w:rsidR="00395D7C" w:rsidRPr="00395D7C" w:rsidRDefault="00395D7C" w:rsidP="00395D7C">
      <w:pPr>
        <w:spacing w:before="100" w:beforeAutospacing="1" w:after="100" w:afterAutospacing="1"/>
        <w:jc w:val="both"/>
      </w:pPr>
      <w:r w:rsidRPr="00395D7C">
        <w:t xml:space="preserve">It functions primarily as a precursor of </w:t>
      </w:r>
      <w:r w:rsidRPr="00395D7C">
        <w:rPr>
          <w:b/>
          <w:bCs/>
        </w:rPr>
        <w:t>thiamine pyrophosphate (TPP)</w:t>
      </w:r>
      <w:r w:rsidRPr="00395D7C">
        <w:t>, a coenzyme involved in:</w:t>
      </w:r>
    </w:p>
    <w:p w14:paraId="7763884A" w14:textId="77777777" w:rsidR="00395D7C" w:rsidRPr="00395D7C" w:rsidRDefault="00395D7C" w:rsidP="00395D7C">
      <w:pPr>
        <w:numPr>
          <w:ilvl w:val="0"/>
          <w:numId w:val="1"/>
        </w:numPr>
        <w:spacing w:before="100" w:beforeAutospacing="1" w:after="100" w:afterAutospacing="1"/>
        <w:jc w:val="both"/>
      </w:pPr>
      <w:r w:rsidRPr="00395D7C">
        <w:t xml:space="preserve">Carbohydrate metabolism </w:t>
      </w:r>
    </w:p>
    <w:p w14:paraId="407083E1" w14:textId="77777777" w:rsidR="00395D7C" w:rsidRPr="00395D7C" w:rsidRDefault="00395D7C" w:rsidP="00395D7C">
      <w:pPr>
        <w:numPr>
          <w:ilvl w:val="0"/>
          <w:numId w:val="1"/>
        </w:numPr>
        <w:spacing w:before="100" w:beforeAutospacing="1" w:after="100" w:afterAutospacing="1"/>
        <w:jc w:val="both"/>
      </w:pPr>
      <w:r w:rsidRPr="00395D7C">
        <w:t xml:space="preserve">Pyruvate metabolism </w:t>
      </w:r>
    </w:p>
    <w:p w14:paraId="37803877" w14:textId="77777777" w:rsidR="00395D7C" w:rsidRPr="00395D7C" w:rsidRDefault="00395D7C" w:rsidP="00395D7C">
      <w:pPr>
        <w:numPr>
          <w:ilvl w:val="0"/>
          <w:numId w:val="1"/>
        </w:numPr>
        <w:spacing w:before="100" w:beforeAutospacing="1" w:after="100" w:afterAutospacing="1"/>
        <w:jc w:val="both"/>
      </w:pPr>
      <w:r w:rsidRPr="00395D7C">
        <w:t xml:space="preserve">Pentose phosphate pathway </w:t>
      </w:r>
    </w:p>
    <w:p w14:paraId="4D02EC05" w14:textId="77777777" w:rsidR="00395D7C" w:rsidRPr="00395D7C" w:rsidRDefault="00395D7C" w:rsidP="00395D7C">
      <w:pPr>
        <w:numPr>
          <w:ilvl w:val="0"/>
          <w:numId w:val="1"/>
        </w:numPr>
        <w:spacing w:before="100" w:beforeAutospacing="1" w:after="100" w:afterAutospacing="1"/>
        <w:jc w:val="both"/>
      </w:pPr>
      <w:r w:rsidRPr="00395D7C">
        <w:t xml:space="preserve">Amino acid metabolism </w:t>
      </w:r>
    </w:p>
    <w:p w14:paraId="04255DE7" w14:textId="77777777" w:rsidR="00395D7C" w:rsidRPr="00395D7C" w:rsidRDefault="00395D7C" w:rsidP="00395D7C">
      <w:pPr>
        <w:spacing w:before="100" w:beforeAutospacing="1" w:after="100" w:afterAutospacing="1"/>
        <w:jc w:val="both"/>
      </w:pPr>
      <w:r w:rsidRPr="00395D7C">
        <w:t>Thiamine therefore supports the high metabolic activity associated with cell division and growth.</w:t>
      </w:r>
    </w:p>
    <w:p w14:paraId="2890117B" w14:textId="77777777" w:rsidR="00395D7C" w:rsidRPr="00395D7C" w:rsidRDefault="00395D7C" w:rsidP="00395D7C">
      <w:pPr>
        <w:spacing w:before="100" w:beforeAutospacing="1" w:after="100" w:afterAutospacing="1"/>
        <w:jc w:val="both"/>
        <w:outlineLvl w:val="2"/>
        <w:rPr>
          <w:b/>
          <w:bCs/>
        </w:rPr>
      </w:pPr>
      <w:r w:rsidRPr="00395D7C">
        <w:rPr>
          <w:b/>
          <w:bCs/>
        </w:rPr>
        <w:t>Nicotinic acid (Niacin; Vitamin B₃)</w:t>
      </w:r>
    </w:p>
    <w:p w14:paraId="39FB55C1" w14:textId="77777777" w:rsidR="00395D7C" w:rsidRPr="00395D7C" w:rsidRDefault="00395D7C" w:rsidP="00395D7C">
      <w:pPr>
        <w:spacing w:before="100" w:beforeAutospacing="1" w:after="100" w:afterAutospacing="1"/>
        <w:jc w:val="both"/>
      </w:pPr>
      <w:r w:rsidRPr="00395D7C">
        <w:t xml:space="preserve">Nicotinic acid is a precursor of </w:t>
      </w:r>
      <w:r w:rsidRPr="00395D7C">
        <w:rPr>
          <w:b/>
          <w:bCs/>
        </w:rPr>
        <w:t>NAD and NADP</w:t>
      </w:r>
      <w:r w:rsidRPr="00395D7C">
        <w:t>, which are essential electron carriers.</w:t>
      </w:r>
    </w:p>
    <w:p w14:paraId="7A159E2F" w14:textId="77777777" w:rsidR="00395D7C" w:rsidRPr="00395D7C" w:rsidRDefault="00395D7C" w:rsidP="00395D7C">
      <w:pPr>
        <w:spacing w:before="100" w:beforeAutospacing="1" w:after="100" w:afterAutospacing="1"/>
        <w:jc w:val="both"/>
      </w:pPr>
      <w:r w:rsidRPr="00395D7C">
        <w:t>It contributes to:</w:t>
      </w:r>
    </w:p>
    <w:p w14:paraId="2A625F72" w14:textId="77777777" w:rsidR="00395D7C" w:rsidRPr="00395D7C" w:rsidRDefault="00395D7C" w:rsidP="00395D7C">
      <w:pPr>
        <w:numPr>
          <w:ilvl w:val="0"/>
          <w:numId w:val="2"/>
        </w:numPr>
        <w:spacing w:before="100" w:beforeAutospacing="1" w:after="100" w:afterAutospacing="1"/>
        <w:jc w:val="both"/>
      </w:pPr>
      <w:r w:rsidRPr="00395D7C">
        <w:t xml:space="preserve">Oxidation-reduction reactions </w:t>
      </w:r>
    </w:p>
    <w:p w14:paraId="1AF46152" w14:textId="77777777" w:rsidR="00395D7C" w:rsidRPr="00395D7C" w:rsidRDefault="00395D7C" w:rsidP="00395D7C">
      <w:pPr>
        <w:numPr>
          <w:ilvl w:val="0"/>
          <w:numId w:val="2"/>
        </w:numPr>
        <w:spacing w:before="100" w:beforeAutospacing="1" w:after="100" w:afterAutospacing="1"/>
        <w:jc w:val="both"/>
      </w:pPr>
      <w:r w:rsidRPr="00395D7C">
        <w:t xml:space="preserve">Respiration </w:t>
      </w:r>
    </w:p>
    <w:p w14:paraId="2C465684" w14:textId="77777777" w:rsidR="00395D7C" w:rsidRPr="00395D7C" w:rsidRDefault="00395D7C" w:rsidP="00395D7C">
      <w:pPr>
        <w:numPr>
          <w:ilvl w:val="0"/>
          <w:numId w:val="2"/>
        </w:numPr>
        <w:spacing w:before="100" w:beforeAutospacing="1" w:after="100" w:afterAutospacing="1"/>
        <w:jc w:val="both"/>
      </w:pPr>
      <w:r w:rsidRPr="00395D7C">
        <w:t xml:space="preserve">Energy metabolism </w:t>
      </w:r>
    </w:p>
    <w:p w14:paraId="2171C39F" w14:textId="77777777" w:rsidR="00395D7C" w:rsidRPr="00395D7C" w:rsidRDefault="00395D7C" w:rsidP="00395D7C">
      <w:pPr>
        <w:numPr>
          <w:ilvl w:val="0"/>
          <w:numId w:val="2"/>
        </w:numPr>
        <w:spacing w:before="100" w:beforeAutospacing="1" w:after="100" w:afterAutospacing="1"/>
        <w:jc w:val="both"/>
      </w:pPr>
      <w:r w:rsidRPr="00395D7C">
        <w:t xml:space="preserve">Biosynthetic pathways </w:t>
      </w:r>
    </w:p>
    <w:p w14:paraId="246A710C" w14:textId="77777777" w:rsidR="00395D7C" w:rsidRPr="00395D7C" w:rsidRDefault="00395D7C" w:rsidP="00395D7C">
      <w:pPr>
        <w:spacing w:before="100" w:beforeAutospacing="1" w:after="100" w:afterAutospacing="1"/>
        <w:jc w:val="both"/>
        <w:outlineLvl w:val="2"/>
        <w:rPr>
          <w:b/>
          <w:bCs/>
        </w:rPr>
      </w:pPr>
      <w:r w:rsidRPr="00395D7C">
        <w:rPr>
          <w:b/>
          <w:bCs/>
        </w:rPr>
        <w:t>Pyridoxine (Vitamin B₆)</w:t>
      </w:r>
    </w:p>
    <w:p w14:paraId="227F9B60" w14:textId="77777777" w:rsidR="00395D7C" w:rsidRPr="00395D7C" w:rsidRDefault="00395D7C" w:rsidP="00395D7C">
      <w:pPr>
        <w:spacing w:before="100" w:beforeAutospacing="1" w:after="100" w:afterAutospacing="1"/>
        <w:jc w:val="both"/>
      </w:pPr>
      <w:r w:rsidRPr="00395D7C">
        <w:lastRenderedPageBreak/>
        <w:t>Pyridoxine is converted into active pyridoxal phosphate derivatives that function as coenzymes in:</w:t>
      </w:r>
    </w:p>
    <w:p w14:paraId="14786654" w14:textId="77777777" w:rsidR="00395D7C" w:rsidRPr="00395D7C" w:rsidRDefault="00395D7C" w:rsidP="00395D7C">
      <w:pPr>
        <w:numPr>
          <w:ilvl w:val="0"/>
          <w:numId w:val="3"/>
        </w:numPr>
        <w:spacing w:before="100" w:beforeAutospacing="1" w:after="100" w:afterAutospacing="1"/>
        <w:jc w:val="both"/>
      </w:pPr>
      <w:r w:rsidRPr="00395D7C">
        <w:t xml:space="preserve">Amino acid metabolism </w:t>
      </w:r>
    </w:p>
    <w:p w14:paraId="69FA5DAF" w14:textId="77777777" w:rsidR="00395D7C" w:rsidRPr="00395D7C" w:rsidRDefault="00395D7C" w:rsidP="00395D7C">
      <w:pPr>
        <w:numPr>
          <w:ilvl w:val="0"/>
          <w:numId w:val="3"/>
        </w:numPr>
        <w:spacing w:before="100" w:beforeAutospacing="1" w:after="100" w:afterAutospacing="1"/>
        <w:jc w:val="both"/>
      </w:pPr>
      <w:r w:rsidRPr="00395D7C">
        <w:t xml:space="preserve">Transamination </w:t>
      </w:r>
    </w:p>
    <w:p w14:paraId="44E8F31E" w14:textId="77777777" w:rsidR="00395D7C" w:rsidRPr="00395D7C" w:rsidRDefault="00395D7C" w:rsidP="00395D7C">
      <w:pPr>
        <w:numPr>
          <w:ilvl w:val="0"/>
          <w:numId w:val="3"/>
        </w:numPr>
        <w:spacing w:before="100" w:beforeAutospacing="1" w:after="100" w:afterAutospacing="1"/>
        <w:jc w:val="both"/>
      </w:pPr>
      <w:r w:rsidRPr="00395D7C">
        <w:t xml:space="preserve">Decarboxylation </w:t>
      </w:r>
    </w:p>
    <w:p w14:paraId="37C398FF" w14:textId="77777777" w:rsidR="00395D7C" w:rsidRPr="00395D7C" w:rsidRDefault="00395D7C" w:rsidP="00395D7C">
      <w:pPr>
        <w:numPr>
          <w:ilvl w:val="0"/>
          <w:numId w:val="3"/>
        </w:numPr>
        <w:spacing w:before="100" w:beforeAutospacing="1" w:after="100" w:afterAutospacing="1"/>
        <w:jc w:val="both"/>
      </w:pPr>
      <w:r w:rsidRPr="00395D7C">
        <w:t xml:space="preserve">Nitrogen metabolism </w:t>
      </w:r>
    </w:p>
    <w:p w14:paraId="65D132F8" w14:textId="77777777" w:rsidR="00395D7C" w:rsidRPr="00395D7C" w:rsidRDefault="00395D7C" w:rsidP="00395D7C">
      <w:pPr>
        <w:spacing w:before="100" w:beforeAutospacing="1" w:after="100" w:afterAutospacing="1"/>
        <w:jc w:val="both"/>
        <w:outlineLvl w:val="2"/>
        <w:rPr>
          <w:b/>
          <w:bCs/>
        </w:rPr>
      </w:pPr>
      <w:r w:rsidRPr="00395D7C">
        <w:rPr>
          <w:b/>
          <w:bCs/>
        </w:rPr>
        <w:t>Myo-inositol</w:t>
      </w:r>
    </w:p>
    <w:p w14:paraId="259D471C" w14:textId="77777777" w:rsidR="00395D7C" w:rsidRPr="00395D7C" w:rsidRDefault="00395D7C" w:rsidP="00395D7C">
      <w:pPr>
        <w:spacing w:before="100" w:beforeAutospacing="1" w:after="100" w:afterAutospacing="1"/>
        <w:jc w:val="both"/>
      </w:pPr>
      <w:r w:rsidRPr="00395D7C">
        <w:t>Myo-inositol is often included in tissue culture media and is involved in:</w:t>
      </w:r>
    </w:p>
    <w:p w14:paraId="1DBDD00C" w14:textId="77777777" w:rsidR="00395D7C" w:rsidRPr="00395D7C" w:rsidRDefault="00395D7C" w:rsidP="00395D7C">
      <w:pPr>
        <w:numPr>
          <w:ilvl w:val="0"/>
          <w:numId w:val="4"/>
        </w:numPr>
        <w:spacing w:before="100" w:beforeAutospacing="1" w:after="100" w:afterAutospacing="1"/>
        <w:jc w:val="both"/>
      </w:pPr>
      <w:r w:rsidRPr="00395D7C">
        <w:t xml:space="preserve">Membrane phospholipid metabolism </w:t>
      </w:r>
    </w:p>
    <w:p w14:paraId="15E30BCB" w14:textId="77777777" w:rsidR="00395D7C" w:rsidRPr="00395D7C" w:rsidRDefault="00395D7C" w:rsidP="00395D7C">
      <w:pPr>
        <w:numPr>
          <w:ilvl w:val="0"/>
          <w:numId w:val="4"/>
        </w:numPr>
        <w:spacing w:before="100" w:beforeAutospacing="1" w:after="100" w:afterAutospacing="1"/>
        <w:jc w:val="both"/>
      </w:pPr>
      <w:r w:rsidRPr="00395D7C">
        <w:t xml:space="preserve">Cell signalling </w:t>
      </w:r>
    </w:p>
    <w:p w14:paraId="42481D66" w14:textId="77777777" w:rsidR="00395D7C" w:rsidRPr="00395D7C" w:rsidRDefault="00395D7C" w:rsidP="00395D7C">
      <w:pPr>
        <w:numPr>
          <w:ilvl w:val="0"/>
          <w:numId w:val="4"/>
        </w:numPr>
        <w:spacing w:before="100" w:beforeAutospacing="1" w:after="100" w:afterAutospacing="1"/>
        <w:jc w:val="both"/>
      </w:pPr>
      <w:r w:rsidRPr="00395D7C">
        <w:t xml:space="preserve">Cell wall precursor formation </w:t>
      </w:r>
    </w:p>
    <w:p w14:paraId="639CA3CD" w14:textId="77777777" w:rsidR="00395D7C" w:rsidRPr="00395D7C" w:rsidRDefault="00395D7C" w:rsidP="00395D7C">
      <w:pPr>
        <w:numPr>
          <w:ilvl w:val="0"/>
          <w:numId w:val="4"/>
        </w:numPr>
        <w:spacing w:before="100" w:beforeAutospacing="1" w:after="100" w:afterAutospacing="1"/>
        <w:jc w:val="both"/>
      </w:pPr>
      <w:r w:rsidRPr="00395D7C">
        <w:t xml:space="preserve">Growth and morphogenesis </w:t>
      </w:r>
    </w:p>
    <w:p w14:paraId="69E5E87B" w14:textId="28BD5F45" w:rsidR="00395D7C" w:rsidRPr="00395D7C" w:rsidRDefault="00395D7C" w:rsidP="00395D7C">
      <w:pPr>
        <w:spacing w:before="100" w:beforeAutospacing="1" w:after="100" w:afterAutospacing="1"/>
        <w:jc w:val="both"/>
      </w:pPr>
      <w:r w:rsidRPr="00395D7C">
        <w:t xml:space="preserve">Although not strictly a vitamin in the conventional sense, it is an important </w:t>
      </w:r>
      <w:r w:rsidRPr="00395D7C">
        <w:rPr>
          <w:b/>
          <w:bCs/>
        </w:rPr>
        <w:t>organic component of many plant tissue culture media</w:t>
      </w:r>
      <w:r w:rsidRPr="00395D7C">
        <w:t>.</w:t>
      </w:r>
    </w:p>
    <w:p w14:paraId="3414A92D" w14:textId="77777777" w:rsidR="00395D7C" w:rsidRPr="00395D7C" w:rsidRDefault="00395D7C" w:rsidP="00395D7C">
      <w:pPr>
        <w:spacing w:before="100" w:beforeAutospacing="1" w:after="100" w:afterAutospacing="1"/>
        <w:jc w:val="both"/>
        <w:outlineLvl w:val="0"/>
        <w:rPr>
          <w:b/>
          <w:bCs/>
          <w:kern w:val="36"/>
        </w:rPr>
      </w:pPr>
      <w:r w:rsidRPr="00395D7C">
        <w:rPr>
          <w:b/>
          <w:bCs/>
          <w:kern w:val="36"/>
        </w:rPr>
        <w:t>5. Role of Hormones/Plant Growth Regulators</w:t>
      </w:r>
    </w:p>
    <w:p w14:paraId="17AAEBCE" w14:textId="77777777" w:rsidR="00395D7C" w:rsidRPr="00395D7C" w:rsidRDefault="00395D7C" w:rsidP="00395D7C">
      <w:pPr>
        <w:spacing w:before="100" w:beforeAutospacing="1" w:after="100" w:afterAutospacing="1"/>
        <w:jc w:val="both"/>
      </w:pPr>
      <w:r w:rsidRPr="00395D7C">
        <w:t xml:space="preserve">Plant growth regulators are among the most important components determining the </w:t>
      </w:r>
      <w:r w:rsidRPr="00395D7C">
        <w:rPr>
          <w:b/>
          <w:bCs/>
        </w:rPr>
        <w:t>morphogenic response</w:t>
      </w:r>
      <w:r w:rsidRPr="00395D7C">
        <w:t xml:space="preserve"> of cultured tissues.</w:t>
      </w:r>
    </w:p>
    <w:p w14:paraId="13250A1E" w14:textId="77777777" w:rsidR="00395D7C" w:rsidRPr="00395D7C" w:rsidRDefault="00395D7C" w:rsidP="00395D7C">
      <w:pPr>
        <w:spacing w:before="100" w:beforeAutospacing="1" w:after="100" w:afterAutospacing="1"/>
        <w:jc w:val="both"/>
      </w:pPr>
      <w:r w:rsidRPr="00395D7C">
        <w:t>The major classes are:</w:t>
      </w:r>
    </w:p>
    <w:p w14:paraId="0F01D0EE" w14:textId="77777777" w:rsidR="00395D7C" w:rsidRPr="00395D7C" w:rsidRDefault="00395D7C" w:rsidP="00395D7C">
      <w:pPr>
        <w:numPr>
          <w:ilvl w:val="0"/>
          <w:numId w:val="5"/>
        </w:numPr>
        <w:spacing w:before="100" w:beforeAutospacing="1" w:after="100" w:afterAutospacing="1"/>
        <w:jc w:val="both"/>
      </w:pPr>
      <w:r w:rsidRPr="00395D7C">
        <w:rPr>
          <w:b/>
          <w:bCs/>
        </w:rPr>
        <w:t>Auxins</w:t>
      </w:r>
      <w:r w:rsidRPr="00395D7C">
        <w:t xml:space="preserve"> </w:t>
      </w:r>
    </w:p>
    <w:p w14:paraId="53B8FE7F" w14:textId="77777777" w:rsidR="00395D7C" w:rsidRPr="00395D7C" w:rsidRDefault="00395D7C" w:rsidP="00395D7C">
      <w:pPr>
        <w:numPr>
          <w:ilvl w:val="0"/>
          <w:numId w:val="5"/>
        </w:numPr>
        <w:spacing w:before="100" w:beforeAutospacing="1" w:after="100" w:afterAutospacing="1"/>
        <w:jc w:val="both"/>
      </w:pPr>
      <w:r w:rsidRPr="00395D7C">
        <w:rPr>
          <w:b/>
          <w:bCs/>
        </w:rPr>
        <w:t>Cytokinins</w:t>
      </w:r>
      <w:r w:rsidRPr="00395D7C">
        <w:t xml:space="preserve"> </w:t>
      </w:r>
    </w:p>
    <w:p w14:paraId="7B082546" w14:textId="77777777" w:rsidR="00395D7C" w:rsidRPr="00395D7C" w:rsidRDefault="00395D7C" w:rsidP="00395D7C">
      <w:pPr>
        <w:numPr>
          <w:ilvl w:val="0"/>
          <w:numId w:val="5"/>
        </w:numPr>
        <w:spacing w:before="100" w:beforeAutospacing="1" w:after="100" w:afterAutospacing="1"/>
        <w:jc w:val="both"/>
      </w:pPr>
      <w:r w:rsidRPr="00395D7C">
        <w:rPr>
          <w:b/>
          <w:bCs/>
        </w:rPr>
        <w:t>Gibberellins</w:t>
      </w:r>
      <w:r w:rsidRPr="00395D7C">
        <w:t xml:space="preserve"> </w:t>
      </w:r>
    </w:p>
    <w:p w14:paraId="028AF827" w14:textId="77777777" w:rsidR="00395D7C" w:rsidRPr="00395D7C" w:rsidRDefault="00395D7C" w:rsidP="00395D7C">
      <w:pPr>
        <w:numPr>
          <w:ilvl w:val="0"/>
          <w:numId w:val="5"/>
        </w:numPr>
        <w:spacing w:before="100" w:beforeAutospacing="1" w:after="100" w:afterAutospacing="1"/>
        <w:jc w:val="both"/>
      </w:pPr>
      <w:r w:rsidRPr="00395D7C">
        <w:rPr>
          <w:b/>
          <w:bCs/>
        </w:rPr>
        <w:t>Abscisic acid (ABA)</w:t>
      </w:r>
      <w:r w:rsidRPr="00395D7C">
        <w:t xml:space="preserve"> </w:t>
      </w:r>
    </w:p>
    <w:p w14:paraId="285E9E40" w14:textId="77777777" w:rsidR="00395D7C" w:rsidRPr="00395D7C" w:rsidRDefault="00395D7C" w:rsidP="00395D7C">
      <w:pPr>
        <w:numPr>
          <w:ilvl w:val="0"/>
          <w:numId w:val="5"/>
        </w:numPr>
        <w:spacing w:before="100" w:beforeAutospacing="1" w:after="100" w:afterAutospacing="1"/>
        <w:jc w:val="both"/>
      </w:pPr>
      <w:r w:rsidRPr="00395D7C">
        <w:rPr>
          <w:b/>
          <w:bCs/>
        </w:rPr>
        <w:t>Ethylene</w:t>
      </w:r>
      <w:r w:rsidRPr="00395D7C">
        <w:t xml:space="preserve"> </w:t>
      </w:r>
    </w:p>
    <w:p w14:paraId="3441294D" w14:textId="0DDF9BDE" w:rsidR="00395D7C" w:rsidRPr="00395D7C" w:rsidRDefault="00395D7C" w:rsidP="00395D7C">
      <w:pPr>
        <w:spacing w:before="100" w:beforeAutospacing="1" w:after="100" w:afterAutospacing="1"/>
        <w:jc w:val="both"/>
      </w:pPr>
      <w:r w:rsidRPr="00395D7C">
        <w:t xml:space="preserve">Other regulators such as </w:t>
      </w:r>
      <w:r w:rsidRPr="00395D7C">
        <w:rPr>
          <w:b/>
          <w:bCs/>
        </w:rPr>
        <w:t>brassinosteroids, jasmonates, salicylic acid, and strigolactones</w:t>
      </w:r>
      <w:r w:rsidRPr="00395D7C">
        <w:t xml:space="preserve"> may also influence tissue culture responses.</w:t>
      </w:r>
    </w:p>
    <w:p w14:paraId="42DA3F85" w14:textId="77777777" w:rsidR="00395D7C" w:rsidRPr="00395D7C" w:rsidRDefault="00395D7C" w:rsidP="00395D7C">
      <w:pPr>
        <w:spacing w:before="100" w:beforeAutospacing="1" w:after="100" w:afterAutospacing="1"/>
        <w:jc w:val="both"/>
        <w:outlineLvl w:val="0"/>
        <w:rPr>
          <w:b/>
          <w:bCs/>
          <w:kern w:val="36"/>
        </w:rPr>
      </w:pPr>
      <w:r w:rsidRPr="00395D7C">
        <w:rPr>
          <w:b/>
          <w:bCs/>
          <w:kern w:val="36"/>
        </w:rPr>
        <w:t>6. Auxins</w:t>
      </w:r>
    </w:p>
    <w:p w14:paraId="49C3B545" w14:textId="77777777" w:rsidR="00395D7C" w:rsidRPr="00395D7C" w:rsidRDefault="00395D7C" w:rsidP="00395D7C">
      <w:pPr>
        <w:spacing w:before="100" w:beforeAutospacing="1" w:after="100" w:afterAutospacing="1"/>
        <w:jc w:val="both"/>
      </w:pPr>
      <w:r w:rsidRPr="00395D7C">
        <w:t>Important auxins used in tissue culture include:</w:t>
      </w:r>
    </w:p>
    <w:p w14:paraId="740DFDBE" w14:textId="77777777" w:rsidR="00395D7C" w:rsidRPr="00395D7C" w:rsidRDefault="00395D7C" w:rsidP="00395D7C">
      <w:pPr>
        <w:numPr>
          <w:ilvl w:val="0"/>
          <w:numId w:val="6"/>
        </w:numPr>
        <w:spacing w:before="100" w:beforeAutospacing="1" w:after="100" w:afterAutospacing="1"/>
        <w:jc w:val="both"/>
      </w:pPr>
      <w:r w:rsidRPr="00395D7C">
        <w:rPr>
          <w:b/>
          <w:bCs/>
        </w:rPr>
        <w:t>IAA</w:t>
      </w:r>
      <w:r w:rsidRPr="00395D7C">
        <w:t xml:space="preserve"> – Indole-3-acetic acid </w:t>
      </w:r>
    </w:p>
    <w:p w14:paraId="57CC4E85" w14:textId="77777777" w:rsidR="00395D7C" w:rsidRPr="00395D7C" w:rsidRDefault="00395D7C" w:rsidP="00395D7C">
      <w:pPr>
        <w:numPr>
          <w:ilvl w:val="0"/>
          <w:numId w:val="6"/>
        </w:numPr>
        <w:spacing w:before="100" w:beforeAutospacing="1" w:after="100" w:afterAutospacing="1"/>
        <w:jc w:val="both"/>
      </w:pPr>
      <w:r w:rsidRPr="00395D7C">
        <w:rPr>
          <w:b/>
          <w:bCs/>
        </w:rPr>
        <w:t>IBA</w:t>
      </w:r>
      <w:r w:rsidRPr="00395D7C">
        <w:t xml:space="preserve"> – Indole-3-butyric acid </w:t>
      </w:r>
    </w:p>
    <w:p w14:paraId="53ED1EC1" w14:textId="77777777" w:rsidR="00395D7C" w:rsidRPr="00395D7C" w:rsidRDefault="00395D7C" w:rsidP="00395D7C">
      <w:pPr>
        <w:numPr>
          <w:ilvl w:val="0"/>
          <w:numId w:val="6"/>
        </w:numPr>
        <w:spacing w:before="100" w:beforeAutospacing="1" w:after="100" w:afterAutospacing="1"/>
        <w:jc w:val="both"/>
      </w:pPr>
      <w:r w:rsidRPr="00395D7C">
        <w:rPr>
          <w:b/>
          <w:bCs/>
        </w:rPr>
        <w:t>NAA</w:t>
      </w:r>
      <w:r w:rsidRPr="00395D7C">
        <w:t xml:space="preserve"> – α-Naphthaleneacetic acid </w:t>
      </w:r>
    </w:p>
    <w:p w14:paraId="4AC1B52B" w14:textId="77777777" w:rsidR="00395D7C" w:rsidRPr="00395D7C" w:rsidRDefault="00395D7C" w:rsidP="00395D7C">
      <w:pPr>
        <w:numPr>
          <w:ilvl w:val="0"/>
          <w:numId w:val="6"/>
        </w:numPr>
        <w:spacing w:before="100" w:beforeAutospacing="1" w:after="100" w:afterAutospacing="1"/>
        <w:jc w:val="both"/>
      </w:pPr>
      <w:r w:rsidRPr="00395D7C">
        <w:rPr>
          <w:b/>
          <w:bCs/>
        </w:rPr>
        <w:t>2,4-D</w:t>
      </w:r>
      <w:r w:rsidRPr="00395D7C">
        <w:t xml:space="preserve"> – 2,4-Dichlorophenoxyacetic acid </w:t>
      </w:r>
    </w:p>
    <w:p w14:paraId="04501169" w14:textId="77777777" w:rsidR="00395D7C" w:rsidRPr="00395D7C" w:rsidRDefault="00395D7C" w:rsidP="00395D7C">
      <w:pPr>
        <w:spacing w:before="100" w:beforeAutospacing="1" w:after="100" w:afterAutospacing="1"/>
        <w:jc w:val="both"/>
        <w:outlineLvl w:val="2"/>
        <w:rPr>
          <w:b/>
          <w:bCs/>
        </w:rPr>
      </w:pPr>
      <w:r w:rsidRPr="00395D7C">
        <w:rPr>
          <w:b/>
          <w:bCs/>
        </w:rPr>
        <w:t>Major roles</w:t>
      </w:r>
    </w:p>
    <w:p w14:paraId="0EB89402" w14:textId="77777777" w:rsidR="00395D7C" w:rsidRPr="00395D7C" w:rsidRDefault="00395D7C" w:rsidP="00395D7C">
      <w:pPr>
        <w:spacing w:before="100" w:beforeAutospacing="1" w:after="100" w:afterAutospacing="1"/>
        <w:jc w:val="both"/>
      </w:pPr>
      <w:r w:rsidRPr="00395D7C">
        <w:t>Auxins promote:</w:t>
      </w:r>
    </w:p>
    <w:p w14:paraId="5A12C04E" w14:textId="77777777" w:rsidR="00395D7C" w:rsidRPr="00395D7C" w:rsidRDefault="00395D7C" w:rsidP="00395D7C">
      <w:pPr>
        <w:numPr>
          <w:ilvl w:val="0"/>
          <w:numId w:val="7"/>
        </w:numPr>
        <w:spacing w:before="100" w:beforeAutospacing="1" w:after="100" w:afterAutospacing="1"/>
        <w:jc w:val="both"/>
      </w:pPr>
      <w:r w:rsidRPr="00395D7C">
        <w:t xml:space="preserve">Cell division </w:t>
      </w:r>
    </w:p>
    <w:p w14:paraId="1C68574A" w14:textId="77777777" w:rsidR="00395D7C" w:rsidRPr="00395D7C" w:rsidRDefault="00395D7C" w:rsidP="00395D7C">
      <w:pPr>
        <w:numPr>
          <w:ilvl w:val="0"/>
          <w:numId w:val="7"/>
        </w:numPr>
        <w:spacing w:before="100" w:beforeAutospacing="1" w:after="100" w:afterAutospacing="1"/>
        <w:jc w:val="both"/>
      </w:pPr>
      <w:r w:rsidRPr="00395D7C">
        <w:lastRenderedPageBreak/>
        <w:t xml:space="preserve">Cell elongation </w:t>
      </w:r>
    </w:p>
    <w:p w14:paraId="69E97B63" w14:textId="77777777" w:rsidR="00395D7C" w:rsidRPr="00395D7C" w:rsidRDefault="00395D7C" w:rsidP="00395D7C">
      <w:pPr>
        <w:numPr>
          <w:ilvl w:val="0"/>
          <w:numId w:val="7"/>
        </w:numPr>
        <w:spacing w:before="100" w:beforeAutospacing="1" w:after="100" w:afterAutospacing="1"/>
        <w:jc w:val="both"/>
      </w:pPr>
      <w:r w:rsidRPr="00395D7C">
        <w:t xml:space="preserve">Cell differentiation </w:t>
      </w:r>
    </w:p>
    <w:p w14:paraId="3D2F6613" w14:textId="77777777" w:rsidR="00395D7C" w:rsidRPr="00395D7C" w:rsidRDefault="00395D7C" w:rsidP="00395D7C">
      <w:pPr>
        <w:numPr>
          <w:ilvl w:val="0"/>
          <w:numId w:val="7"/>
        </w:numPr>
        <w:spacing w:before="100" w:beforeAutospacing="1" w:after="100" w:afterAutospacing="1"/>
        <w:jc w:val="both"/>
      </w:pPr>
      <w:r w:rsidRPr="00395D7C">
        <w:t xml:space="preserve">Root initiation </w:t>
      </w:r>
    </w:p>
    <w:p w14:paraId="5E6BA9F6" w14:textId="77777777" w:rsidR="00395D7C" w:rsidRPr="00395D7C" w:rsidRDefault="00395D7C" w:rsidP="00395D7C">
      <w:pPr>
        <w:numPr>
          <w:ilvl w:val="0"/>
          <w:numId w:val="7"/>
        </w:numPr>
        <w:spacing w:before="100" w:beforeAutospacing="1" w:after="100" w:afterAutospacing="1"/>
        <w:jc w:val="both"/>
      </w:pPr>
      <w:r w:rsidRPr="00395D7C">
        <w:t xml:space="preserve">Vascular differentiation </w:t>
      </w:r>
    </w:p>
    <w:p w14:paraId="63643202" w14:textId="77777777" w:rsidR="00395D7C" w:rsidRPr="00395D7C" w:rsidRDefault="00395D7C" w:rsidP="00395D7C">
      <w:pPr>
        <w:numPr>
          <w:ilvl w:val="0"/>
          <w:numId w:val="7"/>
        </w:numPr>
        <w:spacing w:before="100" w:beforeAutospacing="1" w:after="100" w:afterAutospacing="1"/>
        <w:jc w:val="both"/>
      </w:pPr>
      <w:r w:rsidRPr="00395D7C">
        <w:t xml:space="preserve">Callus formation </w:t>
      </w:r>
    </w:p>
    <w:p w14:paraId="15DF694B" w14:textId="77777777" w:rsidR="00395D7C" w:rsidRPr="00395D7C" w:rsidRDefault="00395D7C" w:rsidP="00395D7C">
      <w:pPr>
        <w:spacing w:before="100" w:beforeAutospacing="1" w:after="100" w:afterAutospacing="1"/>
        <w:jc w:val="both"/>
      </w:pPr>
      <w:r w:rsidRPr="00395D7C">
        <w:rPr>
          <w:b/>
          <w:bCs/>
        </w:rPr>
        <w:t>2,4-D</w:t>
      </w:r>
      <w:r w:rsidRPr="00395D7C">
        <w:t xml:space="preserve"> is particularly effective for inducing </w:t>
      </w:r>
      <w:r w:rsidRPr="00395D7C">
        <w:rPr>
          <w:b/>
          <w:bCs/>
        </w:rPr>
        <w:t>callus and embryogenic responses</w:t>
      </w:r>
      <w:r w:rsidRPr="00395D7C">
        <w:t xml:space="preserve"> in many species.</w:t>
      </w:r>
    </w:p>
    <w:p w14:paraId="36D731AC" w14:textId="77777777" w:rsidR="00395D7C" w:rsidRPr="00395D7C" w:rsidRDefault="00395D7C" w:rsidP="00395D7C">
      <w:pPr>
        <w:spacing w:before="100" w:beforeAutospacing="1" w:after="100" w:afterAutospacing="1"/>
        <w:jc w:val="both"/>
        <w:outlineLvl w:val="2"/>
        <w:rPr>
          <w:b/>
          <w:bCs/>
        </w:rPr>
      </w:pPr>
      <w:r w:rsidRPr="00395D7C">
        <w:rPr>
          <w:b/>
          <w:bCs/>
        </w:rPr>
        <w:t>Auxin and morphogenesis</w:t>
      </w:r>
    </w:p>
    <w:p w14:paraId="78995BA3" w14:textId="77777777" w:rsidR="00395D7C" w:rsidRPr="00395D7C" w:rsidRDefault="00395D7C" w:rsidP="00395D7C">
      <w:pPr>
        <w:spacing w:before="100" w:beforeAutospacing="1" w:after="100" w:afterAutospacing="1"/>
        <w:jc w:val="both"/>
      </w:pPr>
      <w:r w:rsidRPr="00395D7C">
        <w:t xml:space="preserve">A relatively </w:t>
      </w:r>
      <w:r w:rsidRPr="00395D7C">
        <w:rPr>
          <w:b/>
          <w:bCs/>
        </w:rPr>
        <w:t>high auxin : cytokinin ratio</w:t>
      </w:r>
      <w:r w:rsidRPr="00395D7C">
        <w:t xml:space="preserve"> generally favours </w:t>
      </w:r>
      <w:r w:rsidRPr="00395D7C">
        <w:rPr>
          <w:b/>
          <w:bCs/>
        </w:rPr>
        <w:t>root formation</w:t>
      </w:r>
      <w:r w:rsidRPr="00395D7C">
        <w:t xml:space="preserve">, whereas a relatively </w:t>
      </w:r>
      <w:r w:rsidRPr="00395D7C">
        <w:rPr>
          <w:b/>
          <w:bCs/>
        </w:rPr>
        <w:t>low auxin : cytokinin ratio</w:t>
      </w:r>
      <w:r w:rsidRPr="00395D7C">
        <w:t xml:space="preserve"> tends to favour </w:t>
      </w:r>
      <w:r w:rsidRPr="00395D7C">
        <w:rPr>
          <w:b/>
          <w:bCs/>
        </w:rPr>
        <w:t>shoot formation</w:t>
      </w:r>
      <w:r w:rsidRPr="00395D7C">
        <w:t>.</w:t>
      </w:r>
    </w:p>
    <w:p w14:paraId="53050BFF" w14:textId="6AA31EAB" w:rsidR="00395D7C" w:rsidRPr="00395D7C" w:rsidRDefault="00395D7C" w:rsidP="00395D7C">
      <w:pPr>
        <w:spacing w:before="100" w:beforeAutospacing="1" w:after="100" w:afterAutospacing="1"/>
        <w:jc w:val="both"/>
      </w:pPr>
      <w:r w:rsidRPr="00395D7C">
        <w:t>However, this is a generalization; actual responses depend strongly on species and genotype.</w:t>
      </w:r>
    </w:p>
    <w:p w14:paraId="03AA061D" w14:textId="77777777" w:rsidR="00395D7C" w:rsidRPr="00395D7C" w:rsidRDefault="00395D7C" w:rsidP="00395D7C">
      <w:pPr>
        <w:spacing w:before="100" w:beforeAutospacing="1" w:after="100" w:afterAutospacing="1"/>
        <w:jc w:val="both"/>
        <w:outlineLvl w:val="0"/>
        <w:rPr>
          <w:b/>
          <w:bCs/>
          <w:kern w:val="36"/>
        </w:rPr>
      </w:pPr>
      <w:r w:rsidRPr="00395D7C">
        <w:rPr>
          <w:b/>
          <w:bCs/>
          <w:kern w:val="36"/>
        </w:rPr>
        <w:t>7. Cytokinins</w:t>
      </w:r>
    </w:p>
    <w:p w14:paraId="2CB93D29" w14:textId="77777777" w:rsidR="00395D7C" w:rsidRPr="00395D7C" w:rsidRDefault="00395D7C" w:rsidP="00395D7C">
      <w:pPr>
        <w:spacing w:before="100" w:beforeAutospacing="1" w:after="100" w:afterAutospacing="1"/>
        <w:jc w:val="both"/>
      </w:pPr>
      <w:r w:rsidRPr="00395D7C">
        <w:t>Common cytokinins include:</w:t>
      </w:r>
    </w:p>
    <w:p w14:paraId="596C1154" w14:textId="77777777" w:rsidR="00395D7C" w:rsidRPr="00395D7C" w:rsidRDefault="00395D7C" w:rsidP="00395D7C">
      <w:pPr>
        <w:numPr>
          <w:ilvl w:val="0"/>
          <w:numId w:val="8"/>
        </w:numPr>
        <w:spacing w:before="100" w:beforeAutospacing="1" w:after="100" w:afterAutospacing="1"/>
        <w:jc w:val="both"/>
      </w:pPr>
      <w:r w:rsidRPr="00395D7C">
        <w:rPr>
          <w:b/>
          <w:bCs/>
        </w:rPr>
        <w:t>Kinetin</w:t>
      </w:r>
      <w:r w:rsidRPr="00395D7C">
        <w:t xml:space="preserve"> </w:t>
      </w:r>
    </w:p>
    <w:p w14:paraId="21E1AFA4" w14:textId="77777777" w:rsidR="00395D7C" w:rsidRPr="00395D7C" w:rsidRDefault="00395D7C" w:rsidP="00395D7C">
      <w:pPr>
        <w:numPr>
          <w:ilvl w:val="0"/>
          <w:numId w:val="8"/>
        </w:numPr>
        <w:spacing w:before="100" w:beforeAutospacing="1" w:after="100" w:afterAutospacing="1"/>
        <w:jc w:val="both"/>
      </w:pPr>
      <w:r w:rsidRPr="00395D7C">
        <w:rPr>
          <w:b/>
          <w:bCs/>
        </w:rPr>
        <w:t>BAP/BA</w:t>
      </w:r>
      <w:r w:rsidRPr="00395D7C">
        <w:t xml:space="preserve"> – 6-Benzylaminopurine </w:t>
      </w:r>
    </w:p>
    <w:p w14:paraId="6A1BDE2C" w14:textId="77777777" w:rsidR="00395D7C" w:rsidRPr="00395D7C" w:rsidRDefault="00395D7C" w:rsidP="00395D7C">
      <w:pPr>
        <w:numPr>
          <w:ilvl w:val="0"/>
          <w:numId w:val="8"/>
        </w:numPr>
        <w:spacing w:before="100" w:beforeAutospacing="1" w:after="100" w:afterAutospacing="1"/>
        <w:jc w:val="both"/>
      </w:pPr>
      <w:r w:rsidRPr="00395D7C">
        <w:rPr>
          <w:b/>
          <w:bCs/>
        </w:rPr>
        <w:t>Zeatin</w:t>
      </w:r>
      <w:r w:rsidRPr="00395D7C">
        <w:t xml:space="preserve"> </w:t>
      </w:r>
    </w:p>
    <w:p w14:paraId="4A2735A5" w14:textId="77777777" w:rsidR="00395D7C" w:rsidRPr="00395D7C" w:rsidRDefault="00395D7C" w:rsidP="00395D7C">
      <w:pPr>
        <w:numPr>
          <w:ilvl w:val="0"/>
          <w:numId w:val="8"/>
        </w:numPr>
        <w:spacing w:before="100" w:beforeAutospacing="1" w:after="100" w:afterAutospacing="1"/>
        <w:jc w:val="both"/>
      </w:pPr>
      <w:r w:rsidRPr="00395D7C">
        <w:rPr>
          <w:b/>
          <w:bCs/>
        </w:rPr>
        <w:t>TDZ</w:t>
      </w:r>
      <w:r w:rsidRPr="00395D7C">
        <w:t xml:space="preserve"> – Thidiazuron </w:t>
      </w:r>
    </w:p>
    <w:p w14:paraId="5D41D7DA" w14:textId="77777777" w:rsidR="00395D7C" w:rsidRPr="00395D7C" w:rsidRDefault="00395D7C" w:rsidP="00395D7C">
      <w:pPr>
        <w:spacing w:before="100" w:beforeAutospacing="1" w:after="100" w:afterAutospacing="1"/>
        <w:jc w:val="both"/>
        <w:outlineLvl w:val="2"/>
        <w:rPr>
          <w:b/>
          <w:bCs/>
        </w:rPr>
      </w:pPr>
      <w:r w:rsidRPr="00395D7C">
        <w:rPr>
          <w:b/>
          <w:bCs/>
        </w:rPr>
        <w:t>Major roles</w:t>
      </w:r>
    </w:p>
    <w:p w14:paraId="4202A907" w14:textId="77777777" w:rsidR="00395D7C" w:rsidRPr="00395D7C" w:rsidRDefault="00395D7C" w:rsidP="00395D7C">
      <w:pPr>
        <w:spacing w:before="100" w:beforeAutospacing="1" w:after="100" w:afterAutospacing="1"/>
        <w:jc w:val="both"/>
      </w:pPr>
      <w:r w:rsidRPr="00395D7C">
        <w:t>Cytokinins promote:</w:t>
      </w:r>
    </w:p>
    <w:p w14:paraId="7B1B3B6B" w14:textId="77777777" w:rsidR="00395D7C" w:rsidRPr="00395D7C" w:rsidRDefault="00395D7C" w:rsidP="00395D7C">
      <w:pPr>
        <w:numPr>
          <w:ilvl w:val="0"/>
          <w:numId w:val="9"/>
        </w:numPr>
        <w:spacing w:before="100" w:beforeAutospacing="1" w:after="100" w:afterAutospacing="1"/>
        <w:jc w:val="both"/>
      </w:pPr>
      <w:r w:rsidRPr="00395D7C">
        <w:t xml:space="preserve">Cell division </w:t>
      </w:r>
    </w:p>
    <w:p w14:paraId="5EC37BD1" w14:textId="77777777" w:rsidR="00395D7C" w:rsidRPr="00395D7C" w:rsidRDefault="00395D7C" w:rsidP="00395D7C">
      <w:pPr>
        <w:numPr>
          <w:ilvl w:val="0"/>
          <w:numId w:val="9"/>
        </w:numPr>
        <w:spacing w:before="100" w:beforeAutospacing="1" w:after="100" w:afterAutospacing="1"/>
        <w:jc w:val="both"/>
      </w:pPr>
      <w:r w:rsidRPr="00395D7C">
        <w:t xml:space="preserve">Shoot initiation </w:t>
      </w:r>
    </w:p>
    <w:p w14:paraId="0C71FC30" w14:textId="77777777" w:rsidR="00395D7C" w:rsidRPr="00395D7C" w:rsidRDefault="00395D7C" w:rsidP="00395D7C">
      <w:pPr>
        <w:numPr>
          <w:ilvl w:val="0"/>
          <w:numId w:val="9"/>
        </w:numPr>
        <w:spacing w:before="100" w:beforeAutospacing="1" w:after="100" w:afterAutospacing="1"/>
        <w:jc w:val="both"/>
      </w:pPr>
      <w:r w:rsidRPr="00395D7C">
        <w:t xml:space="preserve">Shoot multiplication </w:t>
      </w:r>
    </w:p>
    <w:p w14:paraId="0BE46933" w14:textId="77777777" w:rsidR="00395D7C" w:rsidRPr="00395D7C" w:rsidRDefault="00395D7C" w:rsidP="00395D7C">
      <w:pPr>
        <w:numPr>
          <w:ilvl w:val="0"/>
          <w:numId w:val="9"/>
        </w:numPr>
        <w:spacing w:before="100" w:beforeAutospacing="1" w:after="100" w:afterAutospacing="1"/>
        <w:jc w:val="both"/>
      </w:pPr>
      <w:r w:rsidRPr="00395D7C">
        <w:t xml:space="preserve">Release of apical dominance </w:t>
      </w:r>
    </w:p>
    <w:p w14:paraId="54A48000" w14:textId="77777777" w:rsidR="00395D7C" w:rsidRPr="00395D7C" w:rsidRDefault="00395D7C" w:rsidP="00395D7C">
      <w:pPr>
        <w:numPr>
          <w:ilvl w:val="0"/>
          <w:numId w:val="9"/>
        </w:numPr>
        <w:spacing w:before="100" w:beforeAutospacing="1" w:after="100" w:afterAutospacing="1"/>
        <w:jc w:val="both"/>
      </w:pPr>
      <w:r w:rsidRPr="00395D7C">
        <w:t xml:space="preserve">Chloroplast development </w:t>
      </w:r>
    </w:p>
    <w:p w14:paraId="45CF5BDD" w14:textId="77777777" w:rsidR="00395D7C" w:rsidRPr="00395D7C" w:rsidRDefault="00395D7C" w:rsidP="00395D7C">
      <w:pPr>
        <w:numPr>
          <w:ilvl w:val="0"/>
          <w:numId w:val="9"/>
        </w:numPr>
        <w:spacing w:before="100" w:beforeAutospacing="1" w:after="100" w:afterAutospacing="1"/>
        <w:jc w:val="both"/>
      </w:pPr>
      <w:r w:rsidRPr="00395D7C">
        <w:t xml:space="preserve">Delay of senescence </w:t>
      </w:r>
    </w:p>
    <w:p w14:paraId="3F03FB49" w14:textId="77777777" w:rsidR="00395D7C" w:rsidRPr="00395D7C" w:rsidRDefault="00395D7C" w:rsidP="00395D7C">
      <w:pPr>
        <w:spacing w:before="100" w:beforeAutospacing="1" w:after="100" w:afterAutospacing="1"/>
        <w:jc w:val="both"/>
      </w:pPr>
      <w:r w:rsidRPr="00395D7C">
        <w:rPr>
          <w:b/>
          <w:bCs/>
        </w:rPr>
        <w:t>BAP</w:t>
      </w:r>
      <w:r w:rsidRPr="00395D7C">
        <w:t xml:space="preserve"> is one of the most widely used cytokinins for </w:t>
      </w:r>
      <w:r w:rsidRPr="00395D7C">
        <w:rPr>
          <w:b/>
          <w:bCs/>
        </w:rPr>
        <w:t>multiple shoot induction</w:t>
      </w:r>
      <w:r w:rsidRPr="00395D7C">
        <w:t>.</w:t>
      </w:r>
    </w:p>
    <w:p w14:paraId="16CBFCBC" w14:textId="77777777" w:rsidR="00395D7C" w:rsidRPr="00395D7C" w:rsidRDefault="00395D7C" w:rsidP="00395D7C">
      <w:pPr>
        <w:spacing w:before="100" w:beforeAutospacing="1" w:after="100" w:afterAutospacing="1"/>
        <w:jc w:val="both"/>
      </w:pPr>
      <w:r w:rsidRPr="00395D7C">
        <w:rPr>
          <w:b/>
          <w:bCs/>
        </w:rPr>
        <w:t>TDZ</w:t>
      </w:r>
      <w:r w:rsidRPr="00395D7C">
        <w:t xml:space="preserve"> is a highly active cytokinin-like compound and can stimulate shoot regeneration in many recalcitrant species.</w:t>
      </w:r>
    </w:p>
    <w:p w14:paraId="48A41156" w14:textId="77777777" w:rsidR="00395D7C" w:rsidRPr="00395D7C" w:rsidRDefault="00395D7C" w:rsidP="00395D7C">
      <w:pPr>
        <w:jc w:val="both"/>
        <w:rPr>
          <w:b/>
          <w:bCs/>
        </w:rPr>
      </w:pPr>
      <w:r w:rsidRPr="00395D7C">
        <w:rPr>
          <w:b/>
          <w:bCs/>
        </w:rPr>
        <w:t>Gibberellins</w:t>
      </w:r>
    </w:p>
    <w:p w14:paraId="5939E01D" w14:textId="77777777" w:rsidR="00395D7C" w:rsidRDefault="00395D7C" w:rsidP="00395D7C">
      <w:pPr>
        <w:jc w:val="both"/>
      </w:pPr>
    </w:p>
    <w:p w14:paraId="1C57AA81" w14:textId="77777777" w:rsidR="00395D7C" w:rsidRDefault="00395D7C" w:rsidP="00395D7C">
      <w:pPr>
        <w:jc w:val="both"/>
      </w:pPr>
      <w:r>
        <w:t>The most commonly used gibberellin is GA₃ (gibberellic acid).</w:t>
      </w:r>
    </w:p>
    <w:p w14:paraId="6A34D4E7" w14:textId="77777777" w:rsidR="00395D7C" w:rsidRDefault="00395D7C" w:rsidP="00395D7C">
      <w:pPr>
        <w:jc w:val="both"/>
      </w:pPr>
    </w:p>
    <w:p w14:paraId="07D88B0C" w14:textId="77777777" w:rsidR="00395D7C" w:rsidRDefault="00395D7C" w:rsidP="00395D7C">
      <w:pPr>
        <w:jc w:val="both"/>
      </w:pPr>
      <w:r>
        <w:t>It promotes:</w:t>
      </w:r>
    </w:p>
    <w:p w14:paraId="195AF8C5" w14:textId="77777777" w:rsidR="00395D7C" w:rsidRDefault="00395D7C" w:rsidP="00395D7C">
      <w:pPr>
        <w:jc w:val="both"/>
      </w:pPr>
    </w:p>
    <w:p w14:paraId="520653E3" w14:textId="77777777" w:rsidR="00395D7C" w:rsidRDefault="00395D7C" w:rsidP="00395D7C">
      <w:pPr>
        <w:jc w:val="both"/>
      </w:pPr>
      <w:r>
        <w:t>Cell elongation</w:t>
      </w:r>
    </w:p>
    <w:p w14:paraId="57CD1FC1" w14:textId="77777777" w:rsidR="00395D7C" w:rsidRDefault="00395D7C" w:rsidP="00395D7C">
      <w:pPr>
        <w:jc w:val="both"/>
      </w:pPr>
      <w:r>
        <w:t>Internode elongation</w:t>
      </w:r>
    </w:p>
    <w:p w14:paraId="7348055A" w14:textId="77777777" w:rsidR="00395D7C" w:rsidRDefault="00395D7C" w:rsidP="00395D7C">
      <w:pPr>
        <w:jc w:val="both"/>
      </w:pPr>
      <w:r>
        <w:t>Shoot growth</w:t>
      </w:r>
    </w:p>
    <w:p w14:paraId="2D025086" w14:textId="77777777" w:rsidR="00395D7C" w:rsidRDefault="00395D7C" w:rsidP="00395D7C">
      <w:pPr>
        <w:jc w:val="both"/>
      </w:pPr>
      <w:r>
        <w:lastRenderedPageBreak/>
        <w:t>Breaking of dormancy</w:t>
      </w:r>
    </w:p>
    <w:p w14:paraId="4CD7DDD9" w14:textId="77777777" w:rsidR="00395D7C" w:rsidRDefault="00395D7C" w:rsidP="00395D7C">
      <w:pPr>
        <w:jc w:val="both"/>
      </w:pPr>
      <w:r>
        <w:t>Germination in some systems</w:t>
      </w:r>
    </w:p>
    <w:p w14:paraId="1066BE61" w14:textId="77777777" w:rsidR="00395D7C" w:rsidRDefault="00395D7C" w:rsidP="00395D7C">
      <w:pPr>
        <w:jc w:val="both"/>
      </w:pPr>
    </w:p>
    <w:p w14:paraId="30421B24" w14:textId="57742BB5" w:rsidR="00CF24EF" w:rsidRDefault="00395D7C" w:rsidP="00395D7C">
      <w:pPr>
        <w:jc w:val="both"/>
      </w:pPr>
      <w:r>
        <w:t>In tissue culture, GA₃ may be used to promote elongation of regenerated shoots, especially when shoots remain compact.</w:t>
      </w:r>
    </w:p>
    <w:p w14:paraId="1EBD9A9E" w14:textId="6AE16D66" w:rsidR="00461CF3" w:rsidRDefault="00461CF3" w:rsidP="00395D7C">
      <w:pPr>
        <w:jc w:val="both"/>
      </w:pPr>
    </w:p>
    <w:p w14:paraId="652EBF43" w14:textId="74237A7F" w:rsidR="00461CF3" w:rsidRPr="00395D7C" w:rsidRDefault="00461CF3" w:rsidP="00395D7C">
      <w:pPr>
        <w:jc w:val="both"/>
      </w:pPr>
      <w:r w:rsidRPr="00461CF3">
        <w:drawing>
          <wp:inline distT="0" distB="0" distL="0" distR="0" wp14:anchorId="101F48F5" wp14:editId="072F3353">
            <wp:extent cx="5727700" cy="5126355"/>
            <wp:effectExtent l="0" t="0" r="0" b="4445"/>
            <wp:docPr id="1" name="Picture 1" descr="A diagram of a plant life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plant life cycle&#10;&#10;Description automatically generated"/>
                    <pic:cNvPicPr/>
                  </pic:nvPicPr>
                  <pic:blipFill>
                    <a:blip r:embed="rId5"/>
                    <a:stretch>
                      <a:fillRect/>
                    </a:stretch>
                  </pic:blipFill>
                  <pic:spPr>
                    <a:xfrm>
                      <a:off x="0" y="0"/>
                      <a:ext cx="5727700" cy="5126355"/>
                    </a:xfrm>
                    <a:prstGeom prst="rect">
                      <a:avLst/>
                    </a:prstGeom>
                  </pic:spPr>
                </pic:pic>
              </a:graphicData>
            </a:graphic>
          </wp:inline>
        </w:drawing>
      </w:r>
    </w:p>
    <w:sectPr w:rsidR="00461CF3" w:rsidRPr="00395D7C" w:rsidSect="00594E4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56E9E"/>
    <w:multiLevelType w:val="multilevel"/>
    <w:tmpl w:val="F83CB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844E64"/>
    <w:multiLevelType w:val="multilevel"/>
    <w:tmpl w:val="46DA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C7CA4"/>
    <w:multiLevelType w:val="multilevel"/>
    <w:tmpl w:val="CEF0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90F9F"/>
    <w:multiLevelType w:val="multilevel"/>
    <w:tmpl w:val="F040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E0709"/>
    <w:multiLevelType w:val="multilevel"/>
    <w:tmpl w:val="44A0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3F301B"/>
    <w:multiLevelType w:val="multilevel"/>
    <w:tmpl w:val="7690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7E7439"/>
    <w:multiLevelType w:val="multilevel"/>
    <w:tmpl w:val="2138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B6634"/>
    <w:multiLevelType w:val="multilevel"/>
    <w:tmpl w:val="275A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AA2778"/>
    <w:multiLevelType w:val="multilevel"/>
    <w:tmpl w:val="B940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7"/>
  </w:num>
  <w:num w:numId="4">
    <w:abstractNumId w:val="5"/>
  </w:num>
  <w:num w:numId="5">
    <w:abstractNumId w:val="0"/>
  </w:num>
  <w:num w:numId="6">
    <w:abstractNumId w:val="6"/>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7C"/>
    <w:rsid w:val="00395D7C"/>
    <w:rsid w:val="00461CF3"/>
    <w:rsid w:val="00594E40"/>
    <w:rsid w:val="00BD0B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B4EF9"/>
  <w15:chartTrackingRefBased/>
  <w15:docId w15:val="{7AC6C2F8-99EF-CA47-AB7E-EFE6F650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D7C"/>
    <w:rPr>
      <w:rFonts w:ascii="Times New Roman" w:eastAsia="Times New Roman" w:hAnsi="Times New Roman" w:cs="Times New Roman"/>
      <w:lang w:eastAsia="en-GB"/>
    </w:rPr>
  </w:style>
  <w:style w:type="paragraph" w:styleId="Heading1">
    <w:name w:val="heading 1"/>
    <w:basedOn w:val="Normal"/>
    <w:link w:val="Heading1Char"/>
    <w:uiPriority w:val="9"/>
    <w:qFormat/>
    <w:rsid w:val="00395D7C"/>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qFormat/>
    <w:rsid w:val="00395D7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95D7C"/>
    <w:rPr>
      <w:b/>
      <w:bCs/>
    </w:rPr>
  </w:style>
  <w:style w:type="table" w:styleId="TableGrid">
    <w:name w:val="Table Grid"/>
    <w:basedOn w:val="TableNormal"/>
    <w:uiPriority w:val="39"/>
    <w:rsid w:val="00395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95D7C"/>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395D7C"/>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95D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063583">
      <w:bodyDiv w:val="1"/>
      <w:marLeft w:val="0"/>
      <w:marRight w:val="0"/>
      <w:marTop w:val="0"/>
      <w:marBottom w:val="0"/>
      <w:divBdr>
        <w:top w:val="none" w:sz="0" w:space="0" w:color="auto"/>
        <w:left w:val="none" w:sz="0" w:space="0" w:color="auto"/>
        <w:bottom w:val="none" w:sz="0" w:space="0" w:color="auto"/>
        <w:right w:val="none" w:sz="0" w:space="0" w:color="auto"/>
      </w:divBdr>
    </w:div>
    <w:div w:id="186000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856</Words>
  <Characters>4880</Characters>
  <Application>Microsoft Office Word</Application>
  <DocSecurity>0</DocSecurity>
  <Lines>40</Lines>
  <Paragraphs>11</Paragraphs>
  <ScaleCrop>false</ScaleCrop>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Dhanawantari Singha</dc:creator>
  <cp:keywords/>
  <dc:description/>
  <cp:lastModifiedBy>Dhanawantari Singha</cp:lastModifiedBy>
  <cp:revision>2</cp:revision>
  <dcterms:created xsi:type="dcterms:W3CDTF">2026-09-07T03:30:00Z</dcterms:created>
  <dcterms:modified xsi:type="dcterms:W3CDTF">2026-09-07T03:36:00Z</dcterms:modified>
</cp:coreProperties>
</file>